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519BB" w14:textId="44835BBB" w:rsidR="00B65DE9" w:rsidRPr="00444372" w:rsidRDefault="001B5A37" w:rsidP="001B5A37">
      <w:pPr>
        <w:jc w:val="center"/>
        <w:rPr>
          <w:rFonts w:ascii="Arial" w:hAnsi="Arial" w:cs="Arial"/>
          <w:b/>
          <w:sz w:val="24"/>
        </w:rPr>
      </w:pPr>
      <w:r w:rsidRPr="00444372">
        <w:rPr>
          <w:rFonts w:ascii="Arial" w:hAnsi="Arial" w:cs="Arial"/>
          <w:b/>
          <w:sz w:val="24"/>
        </w:rPr>
        <w:t xml:space="preserve">Inmarsat response to the ACMA </w:t>
      </w:r>
      <w:r w:rsidR="00981A8C">
        <w:rPr>
          <w:rFonts w:ascii="Arial" w:hAnsi="Arial" w:cs="Arial"/>
          <w:b/>
          <w:sz w:val="24"/>
        </w:rPr>
        <w:t>consultation</w:t>
      </w:r>
    </w:p>
    <w:p w14:paraId="6D1CE46A" w14:textId="0EBA5366" w:rsidR="009E24C5" w:rsidRPr="006E1C04" w:rsidRDefault="006E1C04" w:rsidP="006E1C04">
      <w:pPr>
        <w:jc w:val="center"/>
        <w:rPr>
          <w:rFonts w:ascii="Arial" w:hAnsi="Arial" w:cs="Arial"/>
          <w:b/>
          <w:sz w:val="28"/>
          <w:szCs w:val="24"/>
          <w:lang w:val="en-AU"/>
        </w:rPr>
      </w:pPr>
      <w:proofErr w:type="spellStart"/>
      <w:r w:rsidRPr="006E1C04">
        <w:rPr>
          <w:rFonts w:ascii="Arial" w:hAnsi="Arial" w:cs="Arial"/>
          <w:b/>
          <w:sz w:val="28"/>
          <w:szCs w:val="24"/>
        </w:rPr>
        <w:t>Replanning</w:t>
      </w:r>
      <w:proofErr w:type="spellEnd"/>
      <w:r w:rsidRPr="006E1C04">
        <w:rPr>
          <w:rFonts w:ascii="Arial" w:hAnsi="Arial" w:cs="Arial"/>
          <w:b/>
          <w:sz w:val="28"/>
          <w:szCs w:val="24"/>
        </w:rPr>
        <w:t xml:space="preserve"> of the 3700–4200 MHz band</w:t>
      </w:r>
      <w:r>
        <w:rPr>
          <w:rFonts w:ascii="Arial" w:hAnsi="Arial" w:cs="Arial"/>
          <w:b/>
          <w:sz w:val="28"/>
          <w:szCs w:val="24"/>
        </w:rPr>
        <w:t xml:space="preserve"> - </w:t>
      </w:r>
      <w:r w:rsidRPr="006E1C04">
        <w:rPr>
          <w:rFonts w:ascii="Arial" w:hAnsi="Arial" w:cs="Arial"/>
          <w:b/>
          <w:sz w:val="28"/>
          <w:szCs w:val="24"/>
        </w:rPr>
        <w:t>Options paper</w:t>
      </w:r>
    </w:p>
    <w:p w14:paraId="3660C199" w14:textId="19A45912" w:rsidR="002714A9" w:rsidRDefault="002C159B" w:rsidP="009E24C5">
      <w:pPr>
        <w:jc w:val="center"/>
        <w:rPr>
          <w:rFonts w:ascii="Arial" w:hAnsi="Arial" w:cs="Arial"/>
        </w:rPr>
      </w:pPr>
      <w:r>
        <w:rPr>
          <w:rFonts w:ascii="Arial" w:hAnsi="Arial" w:cs="Arial"/>
        </w:rPr>
        <w:t>11</w:t>
      </w:r>
      <w:r w:rsidR="006E1C04">
        <w:rPr>
          <w:rFonts w:ascii="Arial" w:hAnsi="Arial" w:cs="Arial"/>
        </w:rPr>
        <w:t xml:space="preserve"> September</w:t>
      </w:r>
      <w:r w:rsidR="002865E5">
        <w:rPr>
          <w:rFonts w:ascii="Arial" w:hAnsi="Arial" w:cs="Arial"/>
        </w:rPr>
        <w:t xml:space="preserve"> </w:t>
      </w:r>
      <w:r w:rsidR="009E24C5" w:rsidRPr="009E24C5">
        <w:rPr>
          <w:rFonts w:ascii="Arial" w:hAnsi="Arial" w:cs="Arial"/>
        </w:rPr>
        <w:t>2020</w:t>
      </w:r>
    </w:p>
    <w:p w14:paraId="5597DAB7" w14:textId="77777777" w:rsidR="002714A9" w:rsidRDefault="002714A9">
      <w:pPr>
        <w:rPr>
          <w:rFonts w:ascii="Arial" w:hAnsi="Arial" w:cs="Arial"/>
        </w:rPr>
      </w:pPr>
    </w:p>
    <w:p w14:paraId="116D8ADB" w14:textId="77777777" w:rsidR="00D33D09" w:rsidRDefault="00D33D09">
      <w:pPr>
        <w:rPr>
          <w:rFonts w:ascii="Arial" w:hAnsi="Arial" w:cs="Arial"/>
        </w:rPr>
      </w:pPr>
    </w:p>
    <w:p w14:paraId="7138F4CE" w14:textId="77777777" w:rsidR="00D33D09" w:rsidRDefault="00D33D09">
      <w:pPr>
        <w:rPr>
          <w:rFonts w:ascii="Arial" w:hAnsi="Arial" w:cs="Arial"/>
        </w:rPr>
      </w:pPr>
    </w:p>
    <w:p w14:paraId="59D6AD61" w14:textId="04393C5B" w:rsidR="00981A8C" w:rsidRDefault="00444372">
      <w:pPr>
        <w:rPr>
          <w:rFonts w:ascii="Arial" w:hAnsi="Arial" w:cs="Arial"/>
        </w:rPr>
      </w:pPr>
      <w:r>
        <w:rPr>
          <w:rFonts w:ascii="Arial" w:hAnsi="Arial" w:cs="Arial"/>
        </w:rPr>
        <w:t xml:space="preserve">Inmarsat is pleased to provide </w:t>
      </w:r>
      <w:r w:rsidR="001D448E">
        <w:rPr>
          <w:rFonts w:ascii="Arial" w:hAnsi="Arial" w:cs="Arial"/>
        </w:rPr>
        <w:t xml:space="preserve">comments </w:t>
      </w:r>
      <w:r>
        <w:rPr>
          <w:rFonts w:ascii="Arial" w:hAnsi="Arial" w:cs="Arial"/>
        </w:rPr>
        <w:t xml:space="preserve">to the ACMA in response to the </w:t>
      </w:r>
      <w:r w:rsidR="006E1C04">
        <w:rPr>
          <w:rFonts w:ascii="Arial" w:hAnsi="Arial" w:cs="Arial"/>
        </w:rPr>
        <w:t>options</w:t>
      </w:r>
      <w:r>
        <w:rPr>
          <w:rFonts w:ascii="Arial" w:hAnsi="Arial" w:cs="Arial"/>
        </w:rPr>
        <w:t xml:space="preserve"> paper: “</w:t>
      </w:r>
      <w:proofErr w:type="spellStart"/>
      <w:r w:rsidR="006E1C04" w:rsidRPr="006E1C04">
        <w:rPr>
          <w:rFonts w:ascii="Arial" w:hAnsi="Arial" w:cs="Arial"/>
        </w:rPr>
        <w:t>Replanning</w:t>
      </w:r>
      <w:proofErr w:type="spellEnd"/>
      <w:r w:rsidR="006E1C04" w:rsidRPr="006E1C04">
        <w:rPr>
          <w:rFonts w:ascii="Arial" w:hAnsi="Arial" w:cs="Arial"/>
        </w:rPr>
        <w:t xml:space="preserve"> of the 3700–4200 MHz band</w:t>
      </w:r>
      <w:r>
        <w:rPr>
          <w:rFonts w:ascii="Arial" w:hAnsi="Arial" w:cs="Arial"/>
        </w:rPr>
        <w:t xml:space="preserve">”.  </w:t>
      </w:r>
    </w:p>
    <w:p w14:paraId="648E05CD" w14:textId="71AD0697" w:rsidR="0037387F" w:rsidRPr="00C9155C" w:rsidRDefault="0037387F" w:rsidP="0037387F">
      <w:pPr>
        <w:rPr>
          <w:rFonts w:ascii="Arial" w:hAnsi="Arial" w:cs="Arial"/>
        </w:rPr>
      </w:pPr>
      <w:r w:rsidRPr="00C9155C">
        <w:rPr>
          <w:rFonts w:ascii="Arial" w:hAnsi="Arial" w:cs="Arial"/>
        </w:rPr>
        <w:t xml:space="preserve">Inmarsat operates C-band links to support </w:t>
      </w:r>
      <w:r w:rsidR="00FE2A41">
        <w:rPr>
          <w:rFonts w:ascii="Arial" w:hAnsi="Arial" w:cs="Arial"/>
        </w:rPr>
        <w:t>its</w:t>
      </w:r>
      <w:r w:rsidRPr="00C9155C">
        <w:rPr>
          <w:rFonts w:ascii="Arial" w:hAnsi="Arial" w:cs="Arial"/>
        </w:rPr>
        <w:t xml:space="preserve"> satellite network from the </w:t>
      </w:r>
      <w:proofErr w:type="spellStart"/>
      <w:r w:rsidRPr="00C9155C">
        <w:rPr>
          <w:rFonts w:ascii="Arial" w:hAnsi="Arial" w:cs="Arial"/>
        </w:rPr>
        <w:t>L</w:t>
      </w:r>
      <w:r w:rsidR="006767CC">
        <w:rPr>
          <w:rFonts w:ascii="Arial" w:hAnsi="Arial" w:cs="Arial"/>
        </w:rPr>
        <w:t>andsdale</w:t>
      </w:r>
      <w:proofErr w:type="spellEnd"/>
      <w:r w:rsidR="006767CC">
        <w:rPr>
          <w:rFonts w:ascii="Arial" w:hAnsi="Arial" w:cs="Arial"/>
        </w:rPr>
        <w:t xml:space="preserve"> Earth S</w:t>
      </w:r>
      <w:r w:rsidRPr="00C9155C">
        <w:rPr>
          <w:rFonts w:ascii="Arial" w:hAnsi="Arial" w:cs="Arial"/>
        </w:rPr>
        <w:t xml:space="preserve">tation in Perth.  Inmarsat operates several antennas which are used to receive the feeder downlinks of our </w:t>
      </w:r>
      <w:r w:rsidR="00FF6869">
        <w:rPr>
          <w:rFonts w:ascii="Arial" w:hAnsi="Arial" w:cs="Arial"/>
        </w:rPr>
        <w:t>mobile satellite service (</w:t>
      </w:r>
      <w:r w:rsidRPr="00C9155C">
        <w:rPr>
          <w:rFonts w:ascii="Arial" w:hAnsi="Arial" w:cs="Arial"/>
        </w:rPr>
        <w:t>MSS</w:t>
      </w:r>
      <w:r w:rsidR="00FF6869">
        <w:rPr>
          <w:rFonts w:ascii="Arial" w:hAnsi="Arial" w:cs="Arial"/>
        </w:rPr>
        <w:t>)</w:t>
      </w:r>
      <w:r w:rsidRPr="00C9155C">
        <w:rPr>
          <w:rFonts w:ascii="Arial" w:hAnsi="Arial" w:cs="Arial"/>
        </w:rPr>
        <w:t xml:space="preserve"> satellites, for which sign</w:t>
      </w:r>
      <w:r w:rsidR="002C159B">
        <w:rPr>
          <w:rFonts w:ascii="Arial" w:hAnsi="Arial" w:cs="Arial"/>
        </w:rPr>
        <w:t>als are received in the band 355</w:t>
      </w:r>
      <w:r w:rsidRPr="00C9155C">
        <w:rPr>
          <w:rFonts w:ascii="Arial" w:hAnsi="Arial" w:cs="Arial"/>
        </w:rPr>
        <w:t xml:space="preserve">0-3700 </w:t>
      </w:r>
      <w:proofErr w:type="spellStart"/>
      <w:r w:rsidRPr="00C9155C">
        <w:rPr>
          <w:rFonts w:ascii="Arial" w:hAnsi="Arial" w:cs="Arial"/>
        </w:rPr>
        <w:t>MHz.</w:t>
      </w:r>
      <w:proofErr w:type="spellEnd"/>
      <w:r w:rsidRPr="00C9155C">
        <w:rPr>
          <w:rFonts w:ascii="Arial" w:hAnsi="Arial" w:cs="Arial"/>
        </w:rPr>
        <w:t xml:space="preserve">  The</w:t>
      </w:r>
      <w:r w:rsidR="006767CC">
        <w:rPr>
          <w:rFonts w:ascii="Arial" w:hAnsi="Arial" w:cs="Arial"/>
        </w:rPr>
        <w:t xml:space="preserve"> </w:t>
      </w:r>
      <w:proofErr w:type="spellStart"/>
      <w:r w:rsidR="006767CC">
        <w:rPr>
          <w:rFonts w:ascii="Arial" w:hAnsi="Arial" w:cs="Arial"/>
        </w:rPr>
        <w:t>Landsdale</w:t>
      </w:r>
      <w:proofErr w:type="spellEnd"/>
      <w:r w:rsidR="006767CC">
        <w:rPr>
          <w:rFonts w:ascii="Arial" w:hAnsi="Arial" w:cs="Arial"/>
        </w:rPr>
        <w:t xml:space="preserve"> E</w:t>
      </w:r>
      <w:r w:rsidRPr="00C9155C">
        <w:rPr>
          <w:rFonts w:ascii="Arial" w:hAnsi="Arial" w:cs="Arial"/>
        </w:rPr>
        <w:t xml:space="preserve">arth </w:t>
      </w:r>
      <w:r w:rsidR="006767CC">
        <w:rPr>
          <w:rFonts w:ascii="Arial" w:hAnsi="Arial" w:cs="Arial"/>
        </w:rPr>
        <w:t>S</w:t>
      </w:r>
      <w:r w:rsidRPr="00C9155C">
        <w:rPr>
          <w:rFonts w:ascii="Arial" w:hAnsi="Arial" w:cs="Arial"/>
        </w:rPr>
        <w:t>tation is also used for reception of</w:t>
      </w:r>
      <w:r w:rsidR="00C9155C">
        <w:rPr>
          <w:rFonts w:ascii="Arial" w:hAnsi="Arial" w:cs="Arial"/>
        </w:rPr>
        <w:t xml:space="preserve"> telemetry, tracking and control (</w:t>
      </w:r>
      <w:r w:rsidRPr="00C9155C">
        <w:rPr>
          <w:rFonts w:ascii="Arial" w:hAnsi="Arial" w:cs="Arial"/>
        </w:rPr>
        <w:t>TT&amp;C</w:t>
      </w:r>
      <w:r w:rsidR="00C9155C">
        <w:rPr>
          <w:rFonts w:ascii="Arial" w:hAnsi="Arial" w:cs="Arial"/>
        </w:rPr>
        <w:t>)</w:t>
      </w:r>
      <w:r w:rsidRPr="00C9155C">
        <w:rPr>
          <w:rFonts w:ascii="Arial" w:hAnsi="Arial" w:cs="Arial"/>
        </w:rPr>
        <w:t xml:space="preserve"> links which are received in the band 3700-4200 </w:t>
      </w:r>
      <w:proofErr w:type="spellStart"/>
      <w:r w:rsidRPr="00C9155C">
        <w:rPr>
          <w:rFonts w:ascii="Arial" w:hAnsi="Arial" w:cs="Arial"/>
        </w:rPr>
        <w:t>MHz.</w:t>
      </w:r>
      <w:proofErr w:type="spellEnd"/>
      <w:r w:rsidRPr="00C9155C">
        <w:rPr>
          <w:rFonts w:ascii="Arial" w:hAnsi="Arial" w:cs="Arial"/>
        </w:rPr>
        <w:t xml:space="preserve">  The TT&amp;C links support Inmarsat’s “Inmarsat-3”, “Inmarsat-4” and “</w:t>
      </w:r>
      <w:r w:rsidR="00232A46" w:rsidRPr="00C9155C">
        <w:rPr>
          <w:rFonts w:ascii="Arial" w:hAnsi="Arial" w:cs="Arial"/>
        </w:rPr>
        <w:t>Global Xpress</w:t>
      </w:r>
      <w:r w:rsidRPr="00C9155C">
        <w:rPr>
          <w:rFonts w:ascii="Arial" w:hAnsi="Arial" w:cs="Arial"/>
        </w:rPr>
        <w:t xml:space="preserve">” series of satellites. </w:t>
      </w:r>
      <w:r w:rsidR="00232A46" w:rsidRPr="00C9155C">
        <w:rPr>
          <w:rFonts w:ascii="Arial" w:hAnsi="Arial" w:cs="Arial"/>
        </w:rPr>
        <w:t xml:space="preserve"> New satellites being developed by Inmarsat</w:t>
      </w:r>
      <w:r w:rsidR="00C9155C" w:rsidRPr="00C9155C">
        <w:rPr>
          <w:rFonts w:ascii="Arial" w:hAnsi="Arial" w:cs="Arial"/>
        </w:rPr>
        <w:t xml:space="preserve"> will continue to use the C-band frequencies</w:t>
      </w:r>
      <w:r w:rsidR="00232A46" w:rsidRPr="00C9155C">
        <w:rPr>
          <w:rFonts w:ascii="Arial" w:hAnsi="Arial" w:cs="Arial"/>
        </w:rPr>
        <w:t xml:space="preserve">, including the </w:t>
      </w:r>
      <w:r w:rsidR="00FE2A41">
        <w:rPr>
          <w:rFonts w:ascii="Arial" w:hAnsi="Arial" w:cs="Arial"/>
        </w:rPr>
        <w:t>“</w:t>
      </w:r>
      <w:r w:rsidR="00232A46" w:rsidRPr="00C9155C">
        <w:rPr>
          <w:rFonts w:ascii="Arial" w:hAnsi="Arial" w:cs="Arial"/>
        </w:rPr>
        <w:t>Inmarsat-6</w:t>
      </w:r>
      <w:r w:rsidR="00FE2A41">
        <w:rPr>
          <w:rFonts w:ascii="Arial" w:hAnsi="Arial" w:cs="Arial"/>
        </w:rPr>
        <w:t>”</w:t>
      </w:r>
      <w:r w:rsidR="00232A46" w:rsidRPr="00C9155C">
        <w:rPr>
          <w:rFonts w:ascii="Arial" w:hAnsi="Arial" w:cs="Arial"/>
        </w:rPr>
        <w:t xml:space="preserve"> satellites which are currently under construction</w:t>
      </w:r>
      <w:r w:rsidR="00C9155C">
        <w:rPr>
          <w:rFonts w:ascii="Arial" w:hAnsi="Arial" w:cs="Arial"/>
        </w:rPr>
        <w:t xml:space="preserve"> </w:t>
      </w:r>
      <w:r w:rsidR="00B618CB">
        <w:rPr>
          <w:rFonts w:ascii="Arial" w:hAnsi="Arial" w:cs="Arial"/>
        </w:rPr>
        <w:t xml:space="preserve">and </w:t>
      </w:r>
      <w:r w:rsidR="00C9155C">
        <w:rPr>
          <w:rFonts w:ascii="Arial" w:hAnsi="Arial" w:cs="Arial"/>
        </w:rPr>
        <w:t xml:space="preserve">are </w:t>
      </w:r>
      <w:r w:rsidR="00232A46" w:rsidRPr="00C9155C">
        <w:rPr>
          <w:rFonts w:ascii="Arial" w:hAnsi="Arial" w:cs="Arial"/>
        </w:rPr>
        <w:t xml:space="preserve">expected to be in operation </w:t>
      </w:r>
      <w:r w:rsidR="00C9155C">
        <w:rPr>
          <w:rFonts w:ascii="Arial" w:hAnsi="Arial" w:cs="Arial"/>
        </w:rPr>
        <w:t>for 15-20 years</w:t>
      </w:r>
      <w:r w:rsidR="00232A46" w:rsidRPr="00C9155C">
        <w:rPr>
          <w:rFonts w:ascii="Arial" w:hAnsi="Arial" w:cs="Arial"/>
        </w:rPr>
        <w:t xml:space="preserve">.  These satellites provide a wide range of satellite services using service links in L-band or </w:t>
      </w:r>
      <w:proofErr w:type="spellStart"/>
      <w:r w:rsidR="00232A46" w:rsidRPr="00C9155C">
        <w:rPr>
          <w:rFonts w:ascii="Arial" w:hAnsi="Arial" w:cs="Arial"/>
        </w:rPr>
        <w:t>Ka</w:t>
      </w:r>
      <w:proofErr w:type="spellEnd"/>
      <w:r w:rsidR="00232A46" w:rsidRPr="00C9155C">
        <w:rPr>
          <w:rFonts w:ascii="Arial" w:hAnsi="Arial" w:cs="Arial"/>
        </w:rPr>
        <w:t xml:space="preserve">-band.  The services are extensively used by Australian citizens, companies and government organisations for remote and resilient communications, including for ships at sea and for aircraft.  Inmarsat services are heavily used in Australia and elsewhere to support safety-of-life requirements such as the </w:t>
      </w:r>
      <w:r w:rsidR="00FF6869">
        <w:rPr>
          <w:rFonts w:ascii="Arial" w:hAnsi="Arial" w:cs="Arial"/>
        </w:rPr>
        <w:t>global maritime distress safety system (</w:t>
      </w:r>
      <w:r w:rsidR="00232A46" w:rsidRPr="00C9155C">
        <w:rPr>
          <w:rFonts w:ascii="Arial" w:hAnsi="Arial" w:cs="Arial"/>
        </w:rPr>
        <w:t>GMDSS</w:t>
      </w:r>
      <w:r w:rsidR="00FF6869">
        <w:rPr>
          <w:rFonts w:ascii="Arial" w:hAnsi="Arial" w:cs="Arial"/>
        </w:rPr>
        <w:t>)</w:t>
      </w:r>
      <w:r w:rsidR="00232A46" w:rsidRPr="00C9155C">
        <w:rPr>
          <w:rFonts w:ascii="Arial" w:hAnsi="Arial" w:cs="Arial"/>
        </w:rPr>
        <w:t xml:space="preserve"> and</w:t>
      </w:r>
      <w:r w:rsidR="00FF6869">
        <w:rPr>
          <w:rFonts w:ascii="Arial" w:hAnsi="Arial" w:cs="Arial"/>
        </w:rPr>
        <w:t xml:space="preserve"> aeronautical mobile satellite (route) service</w:t>
      </w:r>
      <w:r w:rsidR="00232A46" w:rsidRPr="00C9155C">
        <w:rPr>
          <w:rFonts w:ascii="Arial" w:hAnsi="Arial" w:cs="Arial"/>
        </w:rPr>
        <w:t xml:space="preserve"> </w:t>
      </w:r>
      <w:r w:rsidR="00FF6869">
        <w:rPr>
          <w:rFonts w:ascii="Arial" w:hAnsi="Arial" w:cs="Arial"/>
        </w:rPr>
        <w:t>(</w:t>
      </w:r>
      <w:r w:rsidR="00232A46" w:rsidRPr="00C9155C">
        <w:rPr>
          <w:rFonts w:ascii="Arial" w:hAnsi="Arial" w:cs="Arial"/>
        </w:rPr>
        <w:t>AMS(R</w:t>
      </w:r>
      <w:proofErr w:type="gramStart"/>
      <w:r w:rsidR="00232A46" w:rsidRPr="00C9155C">
        <w:rPr>
          <w:rFonts w:ascii="Arial" w:hAnsi="Arial" w:cs="Arial"/>
        </w:rPr>
        <w:t>)S</w:t>
      </w:r>
      <w:proofErr w:type="gramEnd"/>
      <w:r w:rsidR="00FF6869">
        <w:rPr>
          <w:rFonts w:ascii="Arial" w:hAnsi="Arial" w:cs="Arial"/>
        </w:rPr>
        <w:t>)</w:t>
      </w:r>
      <w:r w:rsidR="00232A46" w:rsidRPr="00C9155C">
        <w:rPr>
          <w:rFonts w:ascii="Arial" w:hAnsi="Arial" w:cs="Arial"/>
        </w:rPr>
        <w:t xml:space="preserve">.  </w:t>
      </w:r>
    </w:p>
    <w:p w14:paraId="37817C0A" w14:textId="3BCBFEDB" w:rsidR="0037387F" w:rsidRPr="00C9155C" w:rsidRDefault="0037387F" w:rsidP="0037387F">
      <w:pPr>
        <w:rPr>
          <w:rFonts w:ascii="Arial" w:hAnsi="Arial" w:cs="Arial"/>
        </w:rPr>
      </w:pPr>
      <w:r w:rsidRPr="00C9155C">
        <w:rPr>
          <w:rFonts w:ascii="Arial" w:hAnsi="Arial" w:cs="Arial"/>
        </w:rPr>
        <w:t xml:space="preserve">Inmarsat also provides support to other satellite operators by providing telemetry </w:t>
      </w:r>
      <w:proofErr w:type="gramStart"/>
      <w:r w:rsidRPr="00C9155C">
        <w:rPr>
          <w:rFonts w:ascii="Arial" w:hAnsi="Arial" w:cs="Arial"/>
        </w:rPr>
        <w:t>communications</w:t>
      </w:r>
      <w:proofErr w:type="gramEnd"/>
      <w:r w:rsidRPr="00C9155C">
        <w:rPr>
          <w:rFonts w:ascii="Arial" w:hAnsi="Arial" w:cs="Arial"/>
        </w:rPr>
        <w:t xml:space="preserve"> in the band 3700-4200 MHz, during transfer orbit phase and during regular on-station operations.  While the amount of spectrum required for spacecraft TT&amp;C is relatively small, given that TT&amp;C is used for the control and safe operation of the satellite in orbit, it is very important that telemetry signals are received without interruption due to interference.  Also, the carrier frequencies used for TT&amp;C vary depending on the satellite design, so the earth station may </w:t>
      </w:r>
      <w:r w:rsidR="006767CC">
        <w:rPr>
          <w:rFonts w:ascii="Arial" w:hAnsi="Arial" w:cs="Arial"/>
        </w:rPr>
        <w:t xml:space="preserve">be </w:t>
      </w:r>
      <w:r w:rsidRPr="00C9155C">
        <w:rPr>
          <w:rFonts w:ascii="Arial" w:hAnsi="Arial" w:cs="Arial"/>
        </w:rPr>
        <w:t>require</w:t>
      </w:r>
      <w:r w:rsidR="006767CC">
        <w:rPr>
          <w:rFonts w:ascii="Arial" w:hAnsi="Arial" w:cs="Arial"/>
        </w:rPr>
        <w:t>d</w:t>
      </w:r>
      <w:r w:rsidRPr="00C9155C">
        <w:rPr>
          <w:rFonts w:ascii="Arial" w:hAnsi="Arial" w:cs="Arial"/>
        </w:rPr>
        <w:t xml:space="preserve"> to operate over a large range of frequencies to allow reception of telemetry from a variety of satellites.</w:t>
      </w:r>
      <w:r w:rsidR="00FF6869">
        <w:rPr>
          <w:rFonts w:ascii="Arial" w:hAnsi="Arial" w:cs="Arial"/>
        </w:rPr>
        <w:t xml:space="preserve"> Therefore, it is important to minimise the impact of the wireless broadband (WBB) deployment to the current satellite operations in Australia. Satellite services and investments in the C-band should not be jeopardised to meet the WBB requirements. </w:t>
      </w:r>
    </w:p>
    <w:p w14:paraId="7D805B0E" w14:textId="780DAB4B" w:rsidR="0037387F" w:rsidRPr="00C9155C" w:rsidRDefault="0037387F" w:rsidP="0037387F">
      <w:pPr>
        <w:rPr>
          <w:rFonts w:ascii="Arial" w:hAnsi="Arial" w:cs="Arial"/>
        </w:rPr>
      </w:pPr>
      <w:r w:rsidRPr="00C9155C">
        <w:rPr>
          <w:rFonts w:ascii="Arial" w:hAnsi="Arial" w:cs="Arial"/>
        </w:rPr>
        <w:t xml:space="preserve">Inmarsat is </w:t>
      </w:r>
      <w:r w:rsidR="00DC7C62">
        <w:rPr>
          <w:rFonts w:ascii="Arial" w:hAnsi="Arial" w:cs="Arial"/>
        </w:rPr>
        <w:t xml:space="preserve">already </w:t>
      </w:r>
      <w:r w:rsidRPr="00C9155C">
        <w:rPr>
          <w:rFonts w:ascii="Arial" w:hAnsi="Arial" w:cs="Arial"/>
        </w:rPr>
        <w:t xml:space="preserve">facing the need to terminate use of C-band in the band 3600-3700 MHz in early 2023, given the recent decision by </w:t>
      </w:r>
      <w:r w:rsidR="00FE2A41">
        <w:rPr>
          <w:rFonts w:ascii="Arial" w:hAnsi="Arial" w:cs="Arial"/>
        </w:rPr>
        <w:t xml:space="preserve">the </w:t>
      </w:r>
      <w:r w:rsidRPr="00C9155C">
        <w:rPr>
          <w:rFonts w:ascii="Arial" w:hAnsi="Arial" w:cs="Arial"/>
        </w:rPr>
        <w:t>ACMA to make this band available for mobile broadband and to cease protection for incumbent</w:t>
      </w:r>
      <w:r w:rsidR="00FF6869">
        <w:rPr>
          <w:rFonts w:ascii="Arial" w:hAnsi="Arial" w:cs="Arial"/>
        </w:rPr>
        <w:t xml:space="preserve"> fixed satellite service (</w:t>
      </w:r>
      <w:r w:rsidRPr="00C9155C">
        <w:rPr>
          <w:rFonts w:ascii="Arial" w:hAnsi="Arial" w:cs="Arial"/>
        </w:rPr>
        <w:t>FSS</w:t>
      </w:r>
      <w:r w:rsidR="00FF6869">
        <w:rPr>
          <w:rFonts w:ascii="Arial" w:hAnsi="Arial" w:cs="Arial"/>
        </w:rPr>
        <w:t>)</w:t>
      </w:r>
      <w:r w:rsidRPr="00C9155C">
        <w:rPr>
          <w:rFonts w:ascii="Arial" w:hAnsi="Arial" w:cs="Arial"/>
        </w:rPr>
        <w:t xml:space="preserve"> users.  This will not however impact </w:t>
      </w:r>
      <w:r w:rsidR="00FE2A41">
        <w:rPr>
          <w:rFonts w:ascii="Arial" w:hAnsi="Arial" w:cs="Arial"/>
        </w:rPr>
        <w:t xml:space="preserve">on </w:t>
      </w:r>
      <w:r w:rsidRPr="00C9155C">
        <w:rPr>
          <w:rFonts w:ascii="Arial" w:hAnsi="Arial" w:cs="Arial"/>
        </w:rPr>
        <w:t xml:space="preserve">the use of the band 3700-4200 </w:t>
      </w:r>
      <w:r w:rsidRPr="00C9155C">
        <w:rPr>
          <w:rFonts w:ascii="Arial" w:hAnsi="Arial" w:cs="Arial"/>
        </w:rPr>
        <w:lastRenderedPageBreak/>
        <w:t xml:space="preserve">MHz for TT&amp;C for Inmarsat’s network and other operators, which </w:t>
      </w:r>
      <w:r w:rsidR="00C9155C">
        <w:rPr>
          <w:rFonts w:ascii="Arial" w:hAnsi="Arial" w:cs="Arial"/>
        </w:rPr>
        <w:t xml:space="preserve">are anticipated to </w:t>
      </w:r>
      <w:r w:rsidRPr="00C9155C">
        <w:rPr>
          <w:rFonts w:ascii="Arial" w:hAnsi="Arial" w:cs="Arial"/>
        </w:rPr>
        <w:t xml:space="preserve">continue at </w:t>
      </w:r>
      <w:proofErr w:type="spellStart"/>
      <w:r w:rsidRPr="00C9155C">
        <w:rPr>
          <w:rFonts w:ascii="Arial" w:hAnsi="Arial" w:cs="Arial"/>
        </w:rPr>
        <w:t>Landsdale</w:t>
      </w:r>
      <w:proofErr w:type="spellEnd"/>
      <w:r w:rsidRPr="00C9155C">
        <w:rPr>
          <w:rFonts w:ascii="Arial" w:hAnsi="Arial" w:cs="Arial"/>
        </w:rPr>
        <w:t xml:space="preserve"> for the foreseeable future.</w:t>
      </w:r>
    </w:p>
    <w:p w14:paraId="659D78E6" w14:textId="5C0F2935" w:rsidR="00C9155C" w:rsidRDefault="00AD6B97" w:rsidP="00C9155C">
      <w:r>
        <w:rPr>
          <w:rFonts w:ascii="Arial" w:hAnsi="Arial" w:cs="Arial"/>
        </w:rPr>
        <w:t xml:space="preserve">Given the </w:t>
      </w:r>
      <w:r w:rsidR="00C9155C">
        <w:rPr>
          <w:rFonts w:ascii="Arial" w:hAnsi="Arial" w:cs="Arial"/>
        </w:rPr>
        <w:t>pending</w:t>
      </w:r>
      <w:r>
        <w:rPr>
          <w:rFonts w:ascii="Arial" w:hAnsi="Arial" w:cs="Arial"/>
        </w:rPr>
        <w:t xml:space="preserve"> termination of our licence to operate in the band below 3700 MHz in Perth, </w:t>
      </w:r>
      <w:r w:rsidR="00C67A21">
        <w:rPr>
          <w:rFonts w:ascii="Arial" w:hAnsi="Arial" w:cs="Arial"/>
        </w:rPr>
        <w:t>Inmarsat has already taken significant and expensive steps to adapt its operations in Australia to accommodate WBB systems in Australia</w:t>
      </w:r>
      <w:r>
        <w:rPr>
          <w:rFonts w:ascii="Arial" w:hAnsi="Arial" w:cs="Arial"/>
        </w:rPr>
        <w:t xml:space="preserve"> in that band.  </w:t>
      </w:r>
      <w:r w:rsidR="00C9155C">
        <w:rPr>
          <w:rFonts w:ascii="Arial" w:hAnsi="Arial" w:cs="Arial"/>
        </w:rPr>
        <w:t xml:space="preserve">Inmarsat is investing in a new earth station location in the </w:t>
      </w:r>
      <w:proofErr w:type="spellStart"/>
      <w:r w:rsidR="00C9155C">
        <w:rPr>
          <w:rFonts w:ascii="Arial" w:hAnsi="Arial" w:cs="Arial"/>
        </w:rPr>
        <w:t>Mingenew</w:t>
      </w:r>
      <w:proofErr w:type="spellEnd"/>
      <w:r w:rsidR="00C9155C">
        <w:rPr>
          <w:rFonts w:ascii="Arial" w:hAnsi="Arial" w:cs="Arial"/>
        </w:rPr>
        <w:t xml:space="preserve"> Earth Station Protection Zone (ESPZ) that will pick up the loss of access at Perth for operations below 3700 </w:t>
      </w:r>
      <w:proofErr w:type="spellStart"/>
      <w:r w:rsidR="00C9155C">
        <w:rPr>
          <w:rFonts w:ascii="Arial" w:hAnsi="Arial" w:cs="Arial"/>
        </w:rPr>
        <w:t>MHz.</w:t>
      </w:r>
      <w:proofErr w:type="spellEnd"/>
    </w:p>
    <w:p w14:paraId="218A5F7D" w14:textId="738CF993" w:rsidR="00ED2DE1" w:rsidRDefault="00AD6B97" w:rsidP="009E24C5">
      <w:pPr>
        <w:rPr>
          <w:rFonts w:ascii="Arial" w:hAnsi="Arial" w:cs="Arial"/>
        </w:rPr>
      </w:pPr>
      <w:r>
        <w:rPr>
          <w:rFonts w:ascii="Arial" w:hAnsi="Arial" w:cs="Arial"/>
        </w:rPr>
        <w:t xml:space="preserve">It is with some dismay that we </w:t>
      </w:r>
      <w:r w:rsidR="003069B8">
        <w:rPr>
          <w:rFonts w:ascii="Arial" w:hAnsi="Arial" w:cs="Arial"/>
        </w:rPr>
        <w:t xml:space="preserve">now </w:t>
      </w:r>
      <w:r>
        <w:rPr>
          <w:rFonts w:ascii="Arial" w:hAnsi="Arial" w:cs="Arial"/>
        </w:rPr>
        <w:t>se</w:t>
      </w:r>
      <w:r w:rsidR="003069B8">
        <w:rPr>
          <w:rFonts w:ascii="Arial" w:hAnsi="Arial" w:cs="Arial"/>
        </w:rPr>
        <w:t>e that some options put forward by the ACMA would introduce new and additional constraints on our operations in the remaining C-band spectrum</w:t>
      </w:r>
      <w:r w:rsidR="0037387F">
        <w:rPr>
          <w:rFonts w:ascii="Arial" w:hAnsi="Arial" w:cs="Arial"/>
        </w:rPr>
        <w:t>.</w:t>
      </w:r>
    </w:p>
    <w:p w14:paraId="559D412F" w14:textId="77777777" w:rsidR="00FE2A41" w:rsidRDefault="00DE1CFE" w:rsidP="009E24C5">
      <w:pPr>
        <w:rPr>
          <w:rFonts w:ascii="Arial" w:hAnsi="Arial" w:cs="Arial"/>
        </w:rPr>
      </w:pPr>
      <w:r>
        <w:rPr>
          <w:rFonts w:ascii="Arial" w:hAnsi="Arial" w:cs="Arial"/>
        </w:rPr>
        <w:t xml:space="preserve">Inmarsat is doubtful about the need for additional spectrum for WBB in </w:t>
      </w:r>
      <w:r w:rsidR="00321541">
        <w:rPr>
          <w:rFonts w:ascii="Arial" w:hAnsi="Arial" w:cs="Arial"/>
        </w:rPr>
        <w:t xml:space="preserve">metropolitan and regional areas such as </w:t>
      </w:r>
      <w:r>
        <w:rPr>
          <w:rFonts w:ascii="Arial" w:hAnsi="Arial" w:cs="Arial"/>
        </w:rPr>
        <w:t>Perth given the extensive bands already available.  Noting that C-band WBB operations are relatively new, and only just beginning to be deployed, the demand for any additional spectrum is unproven.  It is certainly premature to start to introduce new constraints or terminate existing licences on the strengt</w:t>
      </w:r>
      <w:r w:rsidR="00FE2A41">
        <w:rPr>
          <w:rFonts w:ascii="Arial" w:hAnsi="Arial" w:cs="Arial"/>
        </w:rPr>
        <w:t>h of uncertain demand for WBB.</w:t>
      </w:r>
    </w:p>
    <w:p w14:paraId="43B5AEBE" w14:textId="27403CEE" w:rsidR="007A4DAA" w:rsidRDefault="00DE1CFE" w:rsidP="009E24C5">
      <w:pPr>
        <w:rPr>
          <w:rFonts w:ascii="Arial" w:hAnsi="Arial" w:cs="Arial"/>
        </w:rPr>
      </w:pPr>
      <w:r>
        <w:rPr>
          <w:rFonts w:ascii="Arial" w:hAnsi="Arial" w:cs="Arial"/>
        </w:rPr>
        <w:t>All options put forward by the ACMA would result in additional spectrum being available for WBB</w:t>
      </w:r>
      <w:r w:rsidR="002C159B">
        <w:rPr>
          <w:rFonts w:ascii="Arial" w:hAnsi="Arial" w:cs="Arial"/>
        </w:rPr>
        <w:t xml:space="preserve">.  </w:t>
      </w:r>
      <w:r>
        <w:rPr>
          <w:rFonts w:ascii="Arial" w:hAnsi="Arial" w:cs="Arial"/>
        </w:rPr>
        <w:t>Option 2 seems to allow existing operations to continue</w:t>
      </w:r>
      <w:r w:rsidR="0037387F">
        <w:rPr>
          <w:rFonts w:ascii="Arial" w:hAnsi="Arial" w:cs="Arial"/>
        </w:rPr>
        <w:t xml:space="preserve"> with </w:t>
      </w:r>
      <w:r w:rsidR="00DC7C62">
        <w:rPr>
          <w:rFonts w:ascii="Arial" w:hAnsi="Arial" w:cs="Arial"/>
        </w:rPr>
        <w:t>less</w:t>
      </w:r>
      <w:r w:rsidR="00DC7C62">
        <w:rPr>
          <w:rFonts w:ascii="Arial" w:hAnsi="Arial" w:cs="Arial"/>
        </w:rPr>
        <w:t xml:space="preserve"> </w:t>
      </w:r>
      <w:r w:rsidR="0037387F">
        <w:rPr>
          <w:rFonts w:ascii="Arial" w:hAnsi="Arial" w:cs="Arial"/>
        </w:rPr>
        <w:t>impact</w:t>
      </w:r>
      <w:r>
        <w:rPr>
          <w:rFonts w:ascii="Arial" w:hAnsi="Arial" w:cs="Arial"/>
        </w:rPr>
        <w:t>, while still giving access to additional spec</w:t>
      </w:r>
      <w:bookmarkStart w:id="0" w:name="_GoBack"/>
      <w:bookmarkEnd w:id="0"/>
      <w:r>
        <w:rPr>
          <w:rFonts w:ascii="Arial" w:hAnsi="Arial" w:cs="Arial"/>
        </w:rPr>
        <w:t>trum for WBB in many areas</w:t>
      </w:r>
      <w:r w:rsidR="00DC7C62">
        <w:rPr>
          <w:rFonts w:ascii="Arial" w:hAnsi="Arial" w:cs="Arial"/>
        </w:rPr>
        <w:t>, if that is actually needed</w:t>
      </w:r>
      <w:r w:rsidR="00FE2A41">
        <w:rPr>
          <w:rFonts w:ascii="Arial" w:hAnsi="Arial" w:cs="Arial"/>
        </w:rPr>
        <w:t xml:space="preserve">.   </w:t>
      </w:r>
      <w:r>
        <w:rPr>
          <w:rFonts w:ascii="Arial" w:hAnsi="Arial" w:cs="Arial"/>
        </w:rPr>
        <w:t xml:space="preserve">Options 1 and 3 on the other hand, would require the termination of </w:t>
      </w:r>
      <w:r w:rsidR="00A12E12">
        <w:rPr>
          <w:rFonts w:ascii="Arial" w:hAnsi="Arial" w:cs="Arial"/>
        </w:rPr>
        <w:t xml:space="preserve">some existing </w:t>
      </w:r>
      <w:r w:rsidR="00DC7C62">
        <w:rPr>
          <w:rFonts w:ascii="Arial" w:hAnsi="Arial" w:cs="Arial"/>
        </w:rPr>
        <w:t xml:space="preserve">critical </w:t>
      </w:r>
      <w:r w:rsidR="00A12E12">
        <w:rPr>
          <w:rFonts w:ascii="Arial" w:hAnsi="Arial" w:cs="Arial"/>
        </w:rPr>
        <w:t xml:space="preserve">operations at FSS earth stations, including those in Perth.  Under Option 1, operations at Perth in the band 3700-3900 or 4000 MHz would be “cleared”.  Under Option 3, operations at Perth in the band 3700-3800 MHz would be “cleared”.  Option 1 would have the most drastic impact on Inmarsat operations given the extensive use of the upper part of the band for TT&amp;C operations in particular.    </w:t>
      </w:r>
    </w:p>
    <w:p w14:paraId="6EED7335" w14:textId="4D2C38B2" w:rsidR="00DC7C62" w:rsidRDefault="00DC7C62" w:rsidP="00DC7C62">
      <w:pPr>
        <w:rPr>
          <w:rFonts w:ascii="Arial" w:hAnsi="Arial" w:cs="Arial"/>
        </w:rPr>
      </w:pPr>
      <w:r>
        <w:rPr>
          <w:rFonts w:ascii="Arial" w:hAnsi="Arial" w:cs="Arial"/>
        </w:rPr>
        <w:t xml:space="preserve">The proposals for options presented by the ACMA have their </w:t>
      </w:r>
      <w:r w:rsidR="008A2A63">
        <w:rPr>
          <w:rFonts w:ascii="Arial" w:hAnsi="Arial" w:cs="Arial"/>
        </w:rPr>
        <w:t>foundation</w:t>
      </w:r>
      <w:r>
        <w:rPr>
          <w:rFonts w:ascii="Arial" w:hAnsi="Arial" w:cs="Arial"/>
        </w:rPr>
        <w:t xml:space="preserve"> on the assumption of a need for four future 5G mobile network operators (MNOs) in Australia, each of which would need 100 MHz of capacity. This has not been convincingly demonstrated and Inmarsat’s belief is that three MNOs would be practically suited to Australia and these would need substantially less than 100 MHz each. A total of 300 MHz has already been earmarked below 3700 MHz for this purpose, and the resulting balance of spectrum below 3700 MHz would assist with fixed local or wide area broadband wireless access in the metropolitan and regional areas.</w:t>
      </w:r>
    </w:p>
    <w:p w14:paraId="382AEA8F" w14:textId="77BF9A42" w:rsidR="006767CC" w:rsidRDefault="002C23E7" w:rsidP="009E24C5">
      <w:pPr>
        <w:rPr>
          <w:rFonts w:ascii="Arial" w:hAnsi="Arial" w:cs="Arial"/>
        </w:rPr>
      </w:pPr>
      <w:r>
        <w:rPr>
          <w:rFonts w:ascii="Arial" w:hAnsi="Arial" w:cs="Arial"/>
        </w:rPr>
        <w:t>Inmarsat</w:t>
      </w:r>
      <w:r w:rsidR="006767CC">
        <w:rPr>
          <w:rFonts w:ascii="Arial" w:hAnsi="Arial" w:cs="Arial"/>
        </w:rPr>
        <w:t xml:space="preserve"> is</w:t>
      </w:r>
      <w:r>
        <w:rPr>
          <w:rFonts w:ascii="Arial" w:hAnsi="Arial" w:cs="Arial"/>
        </w:rPr>
        <w:t xml:space="preserve"> </w:t>
      </w:r>
      <w:r w:rsidR="00DC7C62">
        <w:rPr>
          <w:rFonts w:ascii="Arial" w:hAnsi="Arial" w:cs="Arial"/>
        </w:rPr>
        <w:t xml:space="preserve">therefore </w:t>
      </w:r>
      <w:r>
        <w:rPr>
          <w:rFonts w:ascii="Arial" w:hAnsi="Arial" w:cs="Arial"/>
        </w:rPr>
        <w:t>doubtful about the need for any additional C-band spectrum for WBB systems in Australia</w:t>
      </w:r>
      <w:r w:rsidR="006767CC">
        <w:rPr>
          <w:rFonts w:ascii="Arial" w:hAnsi="Arial" w:cs="Arial"/>
        </w:rPr>
        <w:t>.  I</w:t>
      </w:r>
      <w:r w:rsidR="00FE2A41">
        <w:rPr>
          <w:rFonts w:ascii="Arial" w:hAnsi="Arial" w:cs="Arial"/>
        </w:rPr>
        <w:t>f</w:t>
      </w:r>
      <w:r w:rsidR="00DC7C62">
        <w:rPr>
          <w:rFonts w:ascii="Arial" w:hAnsi="Arial" w:cs="Arial"/>
        </w:rPr>
        <w:t xml:space="preserve"> an</w:t>
      </w:r>
      <w:r w:rsidR="00DC7C62">
        <w:rPr>
          <w:rFonts w:ascii="Arial" w:hAnsi="Arial" w:cs="Arial"/>
        </w:rPr>
        <w:t xml:space="preserve"> </w:t>
      </w:r>
      <w:r w:rsidR="007A4DAA">
        <w:rPr>
          <w:rFonts w:ascii="Arial" w:hAnsi="Arial" w:cs="Arial"/>
        </w:rPr>
        <w:t xml:space="preserve">option is selected by the ACMA, </w:t>
      </w:r>
      <w:r w:rsidR="00DC7C62">
        <w:rPr>
          <w:rFonts w:ascii="Arial" w:hAnsi="Arial" w:cs="Arial"/>
        </w:rPr>
        <w:t xml:space="preserve">Option 2 would seem to be the least </w:t>
      </w:r>
      <w:r w:rsidR="006767CC">
        <w:rPr>
          <w:rFonts w:ascii="Arial" w:hAnsi="Arial" w:cs="Arial"/>
        </w:rPr>
        <w:t>harmful</w:t>
      </w:r>
      <w:r w:rsidR="00FE2A41">
        <w:rPr>
          <w:rFonts w:ascii="Arial" w:hAnsi="Arial" w:cs="Arial"/>
        </w:rPr>
        <w:t>.</w:t>
      </w:r>
    </w:p>
    <w:p w14:paraId="728E6E33" w14:textId="0B60CFAB" w:rsidR="007A4DAA" w:rsidRDefault="006767CC" w:rsidP="009E24C5">
      <w:pPr>
        <w:rPr>
          <w:rFonts w:ascii="Arial" w:hAnsi="Arial" w:cs="Arial"/>
        </w:rPr>
      </w:pPr>
      <w:r>
        <w:rPr>
          <w:rFonts w:ascii="Arial" w:hAnsi="Arial" w:cs="Arial"/>
        </w:rPr>
        <w:t>Whichever approach is taken</w:t>
      </w:r>
      <w:r w:rsidR="00FE2A41">
        <w:rPr>
          <w:rFonts w:ascii="Arial" w:hAnsi="Arial" w:cs="Arial"/>
        </w:rPr>
        <w:t xml:space="preserve">, </w:t>
      </w:r>
      <w:r w:rsidR="007A4DAA">
        <w:rPr>
          <w:rFonts w:ascii="Arial" w:hAnsi="Arial" w:cs="Arial"/>
        </w:rPr>
        <w:t>Inmarsat wishes to stress the need for protection of the operations in the ESPZs throughout the whole of the band 3550-4200 MHz so as to provide a long-term safe harbour for C-band FSS operations in Australia.</w:t>
      </w:r>
    </w:p>
    <w:p w14:paraId="03D86035" w14:textId="5BF299C9" w:rsidR="002C23E7" w:rsidRDefault="002C23E7" w:rsidP="009E24C5">
      <w:pPr>
        <w:rPr>
          <w:rFonts w:ascii="Arial" w:hAnsi="Arial" w:cs="Arial"/>
        </w:rPr>
      </w:pPr>
      <w:r>
        <w:rPr>
          <w:rFonts w:ascii="Arial" w:hAnsi="Arial" w:cs="Arial"/>
        </w:rPr>
        <w:t xml:space="preserve">Inmarsat thanks the ACMA for the opportunity to comment on the options paper </w:t>
      </w:r>
      <w:r w:rsidR="001D2A4E">
        <w:rPr>
          <w:rFonts w:ascii="Arial" w:hAnsi="Arial" w:cs="Arial"/>
        </w:rPr>
        <w:t xml:space="preserve">and looks forward to further engagement </w:t>
      </w:r>
      <w:r>
        <w:rPr>
          <w:rFonts w:ascii="Arial" w:hAnsi="Arial" w:cs="Arial"/>
        </w:rPr>
        <w:t xml:space="preserve">with </w:t>
      </w:r>
      <w:r w:rsidR="00FE2A41">
        <w:rPr>
          <w:rFonts w:ascii="Arial" w:hAnsi="Arial" w:cs="Arial"/>
        </w:rPr>
        <w:t xml:space="preserve">the </w:t>
      </w:r>
      <w:r>
        <w:rPr>
          <w:rFonts w:ascii="Arial" w:hAnsi="Arial" w:cs="Arial"/>
        </w:rPr>
        <w:t>ACMA to the extent that its work on this issue is taken forward.</w:t>
      </w:r>
    </w:p>
    <w:p w14:paraId="4A65A163" w14:textId="77777777" w:rsidR="00B618CB" w:rsidRDefault="00B618CB" w:rsidP="009E24C5">
      <w:pPr>
        <w:rPr>
          <w:rFonts w:ascii="Arial" w:hAnsi="Arial" w:cs="Arial"/>
        </w:rPr>
      </w:pPr>
    </w:p>
    <w:p w14:paraId="619A7ADC" w14:textId="5F4564A0" w:rsidR="006138B3" w:rsidRDefault="006138B3" w:rsidP="006138B3">
      <w:pPr>
        <w:jc w:val="center"/>
        <w:rPr>
          <w:rFonts w:ascii="Arial" w:hAnsi="Arial" w:cs="Arial"/>
        </w:rPr>
      </w:pPr>
      <w:r>
        <w:rPr>
          <w:rFonts w:ascii="Arial" w:hAnsi="Arial" w:cs="Arial"/>
        </w:rPr>
        <w:t>________________________</w:t>
      </w:r>
    </w:p>
    <w:p w14:paraId="04324A0F" w14:textId="77777777" w:rsidR="006138B3" w:rsidRDefault="006138B3" w:rsidP="009E24C5">
      <w:pPr>
        <w:rPr>
          <w:rFonts w:ascii="Arial" w:hAnsi="Arial" w:cs="Arial"/>
        </w:rPr>
      </w:pPr>
    </w:p>
    <w:sectPr w:rsidR="006138B3">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E0559" w14:textId="77777777" w:rsidR="0037455C" w:rsidRDefault="0037455C" w:rsidP="001B5A37">
      <w:pPr>
        <w:spacing w:after="0" w:line="240" w:lineRule="auto"/>
      </w:pPr>
      <w:r>
        <w:separator/>
      </w:r>
    </w:p>
  </w:endnote>
  <w:endnote w:type="continuationSeparator" w:id="0">
    <w:p w14:paraId="5DBBA984" w14:textId="77777777" w:rsidR="0037455C" w:rsidRDefault="0037455C" w:rsidP="001B5A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altName w:val="Times New Roman"/>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168267"/>
      <w:docPartObj>
        <w:docPartGallery w:val="Page Numbers (Bottom of Page)"/>
        <w:docPartUnique/>
      </w:docPartObj>
    </w:sdtPr>
    <w:sdtEndPr>
      <w:rPr>
        <w:noProof/>
      </w:rPr>
    </w:sdtEndPr>
    <w:sdtContent>
      <w:p w14:paraId="4840307D" w14:textId="6D1843E4" w:rsidR="00C51C28" w:rsidRDefault="00C51C28">
        <w:pPr>
          <w:pStyle w:val="Footer"/>
          <w:jc w:val="center"/>
        </w:pPr>
        <w:r>
          <w:fldChar w:fldCharType="begin"/>
        </w:r>
        <w:r>
          <w:instrText xml:space="preserve"> PAGE   \* MERGEFORMAT </w:instrText>
        </w:r>
        <w:r>
          <w:fldChar w:fldCharType="separate"/>
        </w:r>
        <w:r w:rsidR="002C159B">
          <w:rPr>
            <w:noProof/>
          </w:rPr>
          <w:t>1</w:t>
        </w:r>
        <w:r>
          <w:rPr>
            <w:noProof/>
          </w:rPr>
          <w:fldChar w:fldCharType="end"/>
        </w:r>
      </w:p>
    </w:sdtContent>
  </w:sdt>
  <w:p w14:paraId="7F2C3034" w14:textId="77777777" w:rsidR="00C51C28" w:rsidRDefault="00C51C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05521" w14:textId="77777777" w:rsidR="0037455C" w:rsidRDefault="0037455C" w:rsidP="001B5A37">
      <w:pPr>
        <w:spacing w:after="0" w:line="240" w:lineRule="auto"/>
      </w:pPr>
      <w:r>
        <w:separator/>
      </w:r>
    </w:p>
  </w:footnote>
  <w:footnote w:type="continuationSeparator" w:id="0">
    <w:p w14:paraId="41DD73FF" w14:textId="77777777" w:rsidR="0037455C" w:rsidRDefault="0037455C" w:rsidP="001B5A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7EF7F" w14:textId="77777777" w:rsidR="001B5A37" w:rsidRDefault="001B5A37" w:rsidP="001B5A37">
    <w:pPr>
      <w:pStyle w:val="Header"/>
      <w:jc w:val="right"/>
    </w:pPr>
    <w:r w:rsidRPr="00567E93">
      <w:rPr>
        <w:noProof/>
        <w:lang w:eastAsia="en-GB"/>
      </w:rPr>
      <w:drawing>
        <wp:inline distT="0" distB="0" distL="0" distR="0" wp14:anchorId="7F8D5D5D" wp14:editId="728ED983">
          <wp:extent cx="864235" cy="438028"/>
          <wp:effectExtent l="0" t="0" r="0" b="635"/>
          <wp:docPr id="1" name="Picture 1" descr="\\gemini\p1291$\paul\presentations\Inm 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mini\p1291$\paul\presentations\Inm 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386" cy="457871"/>
                  </a:xfrm>
                  <a:prstGeom prst="rect">
                    <a:avLst/>
                  </a:prstGeom>
                  <a:noFill/>
                  <a:ln>
                    <a:noFill/>
                  </a:ln>
                </pic:spPr>
              </pic:pic>
            </a:graphicData>
          </a:graphic>
        </wp:inline>
      </w:drawing>
    </w:r>
  </w:p>
  <w:p w14:paraId="3ED4E9E8" w14:textId="77777777" w:rsidR="00C51C28" w:rsidRDefault="00C51C28" w:rsidP="001B5A37">
    <w:pPr>
      <w:pStyle w:val="Header"/>
      <w:jc w:val="right"/>
    </w:pPr>
  </w:p>
  <w:p w14:paraId="51FBAC6F" w14:textId="77777777" w:rsidR="001B5A37" w:rsidRDefault="001B5A37" w:rsidP="001B5A3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C7084"/>
    <w:multiLevelType w:val="hybridMultilevel"/>
    <w:tmpl w:val="2278BA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A5460C7"/>
    <w:multiLevelType w:val="hybridMultilevel"/>
    <w:tmpl w:val="58145E9A"/>
    <w:lvl w:ilvl="0" w:tplc="781E8CA6">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CDF6658"/>
    <w:multiLevelType w:val="hybridMultilevel"/>
    <w:tmpl w:val="64D233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12E"/>
    <w:rsid w:val="0000080F"/>
    <w:rsid w:val="00001B0F"/>
    <w:rsid w:val="00001CA5"/>
    <w:rsid w:val="00003382"/>
    <w:rsid w:val="00004332"/>
    <w:rsid w:val="00006C65"/>
    <w:rsid w:val="000131A1"/>
    <w:rsid w:val="000145A5"/>
    <w:rsid w:val="00014BB7"/>
    <w:rsid w:val="00014F07"/>
    <w:rsid w:val="0001715E"/>
    <w:rsid w:val="00017EC0"/>
    <w:rsid w:val="00021179"/>
    <w:rsid w:val="00021D2D"/>
    <w:rsid w:val="00021E67"/>
    <w:rsid w:val="0002552B"/>
    <w:rsid w:val="0002625C"/>
    <w:rsid w:val="00026BE5"/>
    <w:rsid w:val="000302E1"/>
    <w:rsid w:val="0003335D"/>
    <w:rsid w:val="00033A18"/>
    <w:rsid w:val="00033DBB"/>
    <w:rsid w:val="000352A9"/>
    <w:rsid w:val="00035DDA"/>
    <w:rsid w:val="00035E31"/>
    <w:rsid w:val="00036B68"/>
    <w:rsid w:val="00036FAC"/>
    <w:rsid w:val="00037B1B"/>
    <w:rsid w:val="00040527"/>
    <w:rsid w:val="00040D81"/>
    <w:rsid w:val="00040FEC"/>
    <w:rsid w:val="0004196A"/>
    <w:rsid w:val="00042A21"/>
    <w:rsid w:val="00045521"/>
    <w:rsid w:val="000456A9"/>
    <w:rsid w:val="00045A75"/>
    <w:rsid w:val="0004615E"/>
    <w:rsid w:val="000468C5"/>
    <w:rsid w:val="000563D3"/>
    <w:rsid w:val="00056D47"/>
    <w:rsid w:val="000602A3"/>
    <w:rsid w:val="00064959"/>
    <w:rsid w:val="00064CD2"/>
    <w:rsid w:val="000670F4"/>
    <w:rsid w:val="00072449"/>
    <w:rsid w:val="00073CC5"/>
    <w:rsid w:val="000740C8"/>
    <w:rsid w:val="00074145"/>
    <w:rsid w:val="00075AB5"/>
    <w:rsid w:val="00076A45"/>
    <w:rsid w:val="00076B48"/>
    <w:rsid w:val="00077F79"/>
    <w:rsid w:val="00080E3A"/>
    <w:rsid w:val="00080F25"/>
    <w:rsid w:val="00081827"/>
    <w:rsid w:val="000823A4"/>
    <w:rsid w:val="000840CC"/>
    <w:rsid w:val="00086205"/>
    <w:rsid w:val="00091337"/>
    <w:rsid w:val="00092279"/>
    <w:rsid w:val="00092BBF"/>
    <w:rsid w:val="00092D34"/>
    <w:rsid w:val="000935E8"/>
    <w:rsid w:val="00093649"/>
    <w:rsid w:val="00093FBB"/>
    <w:rsid w:val="0009614C"/>
    <w:rsid w:val="0009658F"/>
    <w:rsid w:val="00097169"/>
    <w:rsid w:val="000A1C6C"/>
    <w:rsid w:val="000A23B2"/>
    <w:rsid w:val="000A24E5"/>
    <w:rsid w:val="000A28DF"/>
    <w:rsid w:val="000A3ACB"/>
    <w:rsid w:val="000A3BCA"/>
    <w:rsid w:val="000A4F29"/>
    <w:rsid w:val="000A5928"/>
    <w:rsid w:val="000A5C65"/>
    <w:rsid w:val="000A62AB"/>
    <w:rsid w:val="000A62E2"/>
    <w:rsid w:val="000A6A90"/>
    <w:rsid w:val="000A739F"/>
    <w:rsid w:val="000A7A5E"/>
    <w:rsid w:val="000B1F1D"/>
    <w:rsid w:val="000B2B3D"/>
    <w:rsid w:val="000B47B7"/>
    <w:rsid w:val="000B5D2A"/>
    <w:rsid w:val="000B5F39"/>
    <w:rsid w:val="000C0547"/>
    <w:rsid w:val="000C26EE"/>
    <w:rsid w:val="000C2740"/>
    <w:rsid w:val="000C3A9A"/>
    <w:rsid w:val="000D0014"/>
    <w:rsid w:val="000D004D"/>
    <w:rsid w:val="000D046A"/>
    <w:rsid w:val="000D220E"/>
    <w:rsid w:val="000D360D"/>
    <w:rsid w:val="000D542D"/>
    <w:rsid w:val="000D5C0C"/>
    <w:rsid w:val="000D7B7A"/>
    <w:rsid w:val="000E0BFE"/>
    <w:rsid w:val="000E0CF9"/>
    <w:rsid w:val="000E4347"/>
    <w:rsid w:val="000E4AAF"/>
    <w:rsid w:val="000E5EAF"/>
    <w:rsid w:val="000E62EE"/>
    <w:rsid w:val="000E761F"/>
    <w:rsid w:val="000E7DE2"/>
    <w:rsid w:val="000F05E6"/>
    <w:rsid w:val="000F0ED3"/>
    <w:rsid w:val="000F0FF5"/>
    <w:rsid w:val="000F141C"/>
    <w:rsid w:val="000F19A4"/>
    <w:rsid w:val="000F37B4"/>
    <w:rsid w:val="000F45EC"/>
    <w:rsid w:val="000F65CF"/>
    <w:rsid w:val="000F66FF"/>
    <w:rsid w:val="000F6B27"/>
    <w:rsid w:val="000F7FB3"/>
    <w:rsid w:val="00100958"/>
    <w:rsid w:val="00100FBB"/>
    <w:rsid w:val="0010273B"/>
    <w:rsid w:val="00104782"/>
    <w:rsid w:val="001106F0"/>
    <w:rsid w:val="00111065"/>
    <w:rsid w:val="001134C1"/>
    <w:rsid w:val="001147CE"/>
    <w:rsid w:val="001147DC"/>
    <w:rsid w:val="00116BC3"/>
    <w:rsid w:val="00116EBC"/>
    <w:rsid w:val="001173B5"/>
    <w:rsid w:val="001203AF"/>
    <w:rsid w:val="001219EC"/>
    <w:rsid w:val="00122591"/>
    <w:rsid w:val="00125F95"/>
    <w:rsid w:val="00126854"/>
    <w:rsid w:val="001269A0"/>
    <w:rsid w:val="00127986"/>
    <w:rsid w:val="001306D1"/>
    <w:rsid w:val="00131757"/>
    <w:rsid w:val="001325E5"/>
    <w:rsid w:val="00132A17"/>
    <w:rsid w:val="001332A9"/>
    <w:rsid w:val="0013769E"/>
    <w:rsid w:val="001409E3"/>
    <w:rsid w:val="0014218E"/>
    <w:rsid w:val="00145D05"/>
    <w:rsid w:val="00147207"/>
    <w:rsid w:val="001501F0"/>
    <w:rsid w:val="00150779"/>
    <w:rsid w:val="0015278E"/>
    <w:rsid w:val="00152C20"/>
    <w:rsid w:val="00152CEA"/>
    <w:rsid w:val="00152D36"/>
    <w:rsid w:val="00156493"/>
    <w:rsid w:val="00156B4D"/>
    <w:rsid w:val="00157FA9"/>
    <w:rsid w:val="00160364"/>
    <w:rsid w:val="001607BC"/>
    <w:rsid w:val="0016169A"/>
    <w:rsid w:val="00162152"/>
    <w:rsid w:val="00166D6A"/>
    <w:rsid w:val="00166FB6"/>
    <w:rsid w:val="00167FE9"/>
    <w:rsid w:val="00170EB7"/>
    <w:rsid w:val="00170F26"/>
    <w:rsid w:val="001715AC"/>
    <w:rsid w:val="001742E9"/>
    <w:rsid w:val="0017565F"/>
    <w:rsid w:val="001768D7"/>
    <w:rsid w:val="00176E4C"/>
    <w:rsid w:val="00177633"/>
    <w:rsid w:val="00181215"/>
    <w:rsid w:val="0018293C"/>
    <w:rsid w:val="0018340D"/>
    <w:rsid w:val="00184321"/>
    <w:rsid w:val="00190146"/>
    <w:rsid w:val="0019038F"/>
    <w:rsid w:val="00192C19"/>
    <w:rsid w:val="00192DB4"/>
    <w:rsid w:val="00193B01"/>
    <w:rsid w:val="0019643D"/>
    <w:rsid w:val="00196F74"/>
    <w:rsid w:val="001977FB"/>
    <w:rsid w:val="001A14F5"/>
    <w:rsid w:val="001A1A40"/>
    <w:rsid w:val="001A31D5"/>
    <w:rsid w:val="001A46BD"/>
    <w:rsid w:val="001A49C5"/>
    <w:rsid w:val="001A5069"/>
    <w:rsid w:val="001A5E3A"/>
    <w:rsid w:val="001A655F"/>
    <w:rsid w:val="001A7350"/>
    <w:rsid w:val="001B0C63"/>
    <w:rsid w:val="001B0D1B"/>
    <w:rsid w:val="001B21CA"/>
    <w:rsid w:val="001B4A18"/>
    <w:rsid w:val="001B5A37"/>
    <w:rsid w:val="001B6651"/>
    <w:rsid w:val="001B6E3C"/>
    <w:rsid w:val="001B7801"/>
    <w:rsid w:val="001C1543"/>
    <w:rsid w:val="001C37DB"/>
    <w:rsid w:val="001C3B6C"/>
    <w:rsid w:val="001C4002"/>
    <w:rsid w:val="001C48CB"/>
    <w:rsid w:val="001D01A1"/>
    <w:rsid w:val="001D171B"/>
    <w:rsid w:val="001D25C9"/>
    <w:rsid w:val="001D2A4E"/>
    <w:rsid w:val="001D2EF8"/>
    <w:rsid w:val="001D3EE6"/>
    <w:rsid w:val="001D448E"/>
    <w:rsid w:val="001D4894"/>
    <w:rsid w:val="001D4940"/>
    <w:rsid w:val="001D4B91"/>
    <w:rsid w:val="001D5542"/>
    <w:rsid w:val="001D6E23"/>
    <w:rsid w:val="001E21C1"/>
    <w:rsid w:val="001E3112"/>
    <w:rsid w:val="001E54CB"/>
    <w:rsid w:val="001E669D"/>
    <w:rsid w:val="001E70A2"/>
    <w:rsid w:val="001F23A2"/>
    <w:rsid w:val="001F3038"/>
    <w:rsid w:val="001F3DA4"/>
    <w:rsid w:val="001F6A18"/>
    <w:rsid w:val="001F6AFB"/>
    <w:rsid w:val="001F70F8"/>
    <w:rsid w:val="0020050E"/>
    <w:rsid w:val="00200A77"/>
    <w:rsid w:val="0020136F"/>
    <w:rsid w:val="0020150D"/>
    <w:rsid w:val="002033E5"/>
    <w:rsid w:val="00203C77"/>
    <w:rsid w:val="002048DD"/>
    <w:rsid w:val="00205A66"/>
    <w:rsid w:val="0021059A"/>
    <w:rsid w:val="00210BDD"/>
    <w:rsid w:val="00210D14"/>
    <w:rsid w:val="00213889"/>
    <w:rsid w:val="002139EA"/>
    <w:rsid w:val="002145D2"/>
    <w:rsid w:val="002148E4"/>
    <w:rsid w:val="00214DFA"/>
    <w:rsid w:val="0021563A"/>
    <w:rsid w:val="00216FC6"/>
    <w:rsid w:val="002214BD"/>
    <w:rsid w:val="002216B0"/>
    <w:rsid w:val="002222F2"/>
    <w:rsid w:val="0022318E"/>
    <w:rsid w:val="00224203"/>
    <w:rsid w:val="00225247"/>
    <w:rsid w:val="00225321"/>
    <w:rsid w:val="0022630F"/>
    <w:rsid w:val="00227607"/>
    <w:rsid w:val="00232221"/>
    <w:rsid w:val="00232A46"/>
    <w:rsid w:val="00233AA1"/>
    <w:rsid w:val="002344D2"/>
    <w:rsid w:val="002362F5"/>
    <w:rsid w:val="00240C84"/>
    <w:rsid w:val="00243F48"/>
    <w:rsid w:val="0024691B"/>
    <w:rsid w:val="00251398"/>
    <w:rsid w:val="00251A3F"/>
    <w:rsid w:val="00251AD7"/>
    <w:rsid w:val="00252502"/>
    <w:rsid w:val="00253237"/>
    <w:rsid w:val="00253733"/>
    <w:rsid w:val="002543A1"/>
    <w:rsid w:val="002567C0"/>
    <w:rsid w:val="002572F4"/>
    <w:rsid w:val="002573DC"/>
    <w:rsid w:val="002616CD"/>
    <w:rsid w:val="002630CD"/>
    <w:rsid w:val="00263404"/>
    <w:rsid w:val="00265EB1"/>
    <w:rsid w:val="00266E16"/>
    <w:rsid w:val="002714A9"/>
    <w:rsid w:val="00271C42"/>
    <w:rsid w:val="00272D45"/>
    <w:rsid w:val="00275084"/>
    <w:rsid w:val="00282356"/>
    <w:rsid w:val="0028447C"/>
    <w:rsid w:val="0028449D"/>
    <w:rsid w:val="00285031"/>
    <w:rsid w:val="00285D8B"/>
    <w:rsid w:val="002865E5"/>
    <w:rsid w:val="002873A9"/>
    <w:rsid w:val="002875DA"/>
    <w:rsid w:val="0029009A"/>
    <w:rsid w:val="00291320"/>
    <w:rsid w:val="00291ABB"/>
    <w:rsid w:val="002950AF"/>
    <w:rsid w:val="00295F16"/>
    <w:rsid w:val="002961B2"/>
    <w:rsid w:val="002970A5"/>
    <w:rsid w:val="0029765E"/>
    <w:rsid w:val="002A1A66"/>
    <w:rsid w:val="002A35BD"/>
    <w:rsid w:val="002A7A35"/>
    <w:rsid w:val="002B0280"/>
    <w:rsid w:val="002B258B"/>
    <w:rsid w:val="002B25E1"/>
    <w:rsid w:val="002B5ED2"/>
    <w:rsid w:val="002C159B"/>
    <w:rsid w:val="002C23E7"/>
    <w:rsid w:val="002C36EF"/>
    <w:rsid w:val="002C4905"/>
    <w:rsid w:val="002C4E87"/>
    <w:rsid w:val="002C5E6B"/>
    <w:rsid w:val="002C68B1"/>
    <w:rsid w:val="002D09E1"/>
    <w:rsid w:val="002D1221"/>
    <w:rsid w:val="002D1499"/>
    <w:rsid w:val="002D1C14"/>
    <w:rsid w:val="002D3F2E"/>
    <w:rsid w:val="002D5021"/>
    <w:rsid w:val="002D63E8"/>
    <w:rsid w:val="002D6779"/>
    <w:rsid w:val="002E0CCF"/>
    <w:rsid w:val="002E35A2"/>
    <w:rsid w:val="002E51E8"/>
    <w:rsid w:val="002E540F"/>
    <w:rsid w:val="002F1BA9"/>
    <w:rsid w:val="002F1D42"/>
    <w:rsid w:val="002F4FFA"/>
    <w:rsid w:val="002F573B"/>
    <w:rsid w:val="0030007C"/>
    <w:rsid w:val="003004CF"/>
    <w:rsid w:val="00300D47"/>
    <w:rsid w:val="00301D20"/>
    <w:rsid w:val="00301D8B"/>
    <w:rsid w:val="0030212D"/>
    <w:rsid w:val="00302D1B"/>
    <w:rsid w:val="00303758"/>
    <w:rsid w:val="00304318"/>
    <w:rsid w:val="00305145"/>
    <w:rsid w:val="00305653"/>
    <w:rsid w:val="0030663E"/>
    <w:rsid w:val="003069B8"/>
    <w:rsid w:val="00307FC0"/>
    <w:rsid w:val="003117A4"/>
    <w:rsid w:val="00312735"/>
    <w:rsid w:val="003128C6"/>
    <w:rsid w:val="003148E7"/>
    <w:rsid w:val="003153C7"/>
    <w:rsid w:val="00315640"/>
    <w:rsid w:val="00315977"/>
    <w:rsid w:val="00316307"/>
    <w:rsid w:val="00321029"/>
    <w:rsid w:val="00321541"/>
    <w:rsid w:val="00322788"/>
    <w:rsid w:val="00322D55"/>
    <w:rsid w:val="0032349C"/>
    <w:rsid w:val="00323F4D"/>
    <w:rsid w:val="00324B55"/>
    <w:rsid w:val="00324D32"/>
    <w:rsid w:val="0032649D"/>
    <w:rsid w:val="00327FE7"/>
    <w:rsid w:val="00330B37"/>
    <w:rsid w:val="003346DF"/>
    <w:rsid w:val="003350D6"/>
    <w:rsid w:val="00340A81"/>
    <w:rsid w:val="003428C2"/>
    <w:rsid w:val="003432B6"/>
    <w:rsid w:val="003434D6"/>
    <w:rsid w:val="0034426D"/>
    <w:rsid w:val="00344729"/>
    <w:rsid w:val="003447FB"/>
    <w:rsid w:val="00344DD8"/>
    <w:rsid w:val="00345E8D"/>
    <w:rsid w:val="003463DD"/>
    <w:rsid w:val="00347F47"/>
    <w:rsid w:val="00353C08"/>
    <w:rsid w:val="00353F82"/>
    <w:rsid w:val="00355946"/>
    <w:rsid w:val="00364A70"/>
    <w:rsid w:val="00365FC6"/>
    <w:rsid w:val="003667F1"/>
    <w:rsid w:val="00366AE6"/>
    <w:rsid w:val="00367403"/>
    <w:rsid w:val="003733B1"/>
    <w:rsid w:val="0037387F"/>
    <w:rsid w:val="0037455C"/>
    <w:rsid w:val="00374BF4"/>
    <w:rsid w:val="00377B26"/>
    <w:rsid w:val="003833C5"/>
    <w:rsid w:val="0038759F"/>
    <w:rsid w:val="00387B8D"/>
    <w:rsid w:val="00391634"/>
    <w:rsid w:val="003929CB"/>
    <w:rsid w:val="00392BCE"/>
    <w:rsid w:val="00393197"/>
    <w:rsid w:val="00393FE1"/>
    <w:rsid w:val="0039400A"/>
    <w:rsid w:val="003951B0"/>
    <w:rsid w:val="00396616"/>
    <w:rsid w:val="00397911"/>
    <w:rsid w:val="003979B9"/>
    <w:rsid w:val="003A0BAA"/>
    <w:rsid w:val="003A2238"/>
    <w:rsid w:val="003A3D89"/>
    <w:rsid w:val="003A5115"/>
    <w:rsid w:val="003A647C"/>
    <w:rsid w:val="003A66A7"/>
    <w:rsid w:val="003B0C5B"/>
    <w:rsid w:val="003B1D47"/>
    <w:rsid w:val="003B1E25"/>
    <w:rsid w:val="003B290D"/>
    <w:rsid w:val="003B37A1"/>
    <w:rsid w:val="003B5085"/>
    <w:rsid w:val="003B5387"/>
    <w:rsid w:val="003B7D09"/>
    <w:rsid w:val="003C1F51"/>
    <w:rsid w:val="003C2793"/>
    <w:rsid w:val="003C3F67"/>
    <w:rsid w:val="003C6DAD"/>
    <w:rsid w:val="003C798F"/>
    <w:rsid w:val="003D0AE0"/>
    <w:rsid w:val="003D1724"/>
    <w:rsid w:val="003D2B72"/>
    <w:rsid w:val="003D2F9A"/>
    <w:rsid w:val="003D3C2C"/>
    <w:rsid w:val="003D5295"/>
    <w:rsid w:val="003D7752"/>
    <w:rsid w:val="003E0C01"/>
    <w:rsid w:val="003E1DBA"/>
    <w:rsid w:val="003E3D2F"/>
    <w:rsid w:val="003E5D5C"/>
    <w:rsid w:val="003E6C92"/>
    <w:rsid w:val="003E7494"/>
    <w:rsid w:val="003E77C9"/>
    <w:rsid w:val="003F092D"/>
    <w:rsid w:val="003F21B6"/>
    <w:rsid w:val="003F2496"/>
    <w:rsid w:val="003F24AB"/>
    <w:rsid w:val="003F266C"/>
    <w:rsid w:val="003F5276"/>
    <w:rsid w:val="003F5DC9"/>
    <w:rsid w:val="003F6196"/>
    <w:rsid w:val="003F78C3"/>
    <w:rsid w:val="00400112"/>
    <w:rsid w:val="00401C24"/>
    <w:rsid w:val="00402C23"/>
    <w:rsid w:val="0040493B"/>
    <w:rsid w:val="00407F0C"/>
    <w:rsid w:val="00411628"/>
    <w:rsid w:val="00411FB9"/>
    <w:rsid w:val="00412B0C"/>
    <w:rsid w:val="00413D70"/>
    <w:rsid w:val="004143A0"/>
    <w:rsid w:val="00414FAF"/>
    <w:rsid w:val="0041567E"/>
    <w:rsid w:val="0041580B"/>
    <w:rsid w:val="00416011"/>
    <w:rsid w:val="004167EC"/>
    <w:rsid w:val="00417182"/>
    <w:rsid w:val="00425DC9"/>
    <w:rsid w:val="00426B64"/>
    <w:rsid w:val="00430D44"/>
    <w:rsid w:val="00431F8F"/>
    <w:rsid w:val="0043720B"/>
    <w:rsid w:val="00440111"/>
    <w:rsid w:val="00441B07"/>
    <w:rsid w:val="00441B93"/>
    <w:rsid w:val="00443BAA"/>
    <w:rsid w:val="0044429F"/>
    <w:rsid w:val="00444372"/>
    <w:rsid w:val="0044518F"/>
    <w:rsid w:val="004458AB"/>
    <w:rsid w:val="00445D44"/>
    <w:rsid w:val="00446713"/>
    <w:rsid w:val="004501EA"/>
    <w:rsid w:val="00450349"/>
    <w:rsid w:val="00450CFE"/>
    <w:rsid w:val="00450F91"/>
    <w:rsid w:val="00451964"/>
    <w:rsid w:val="0045495D"/>
    <w:rsid w:val="004549B5"/>
    <w:rsid w:val="00456130"/>
    <w:rsid w:val="0045667F"/>
    <w:rsid w:val="00456FD5"/>
    <w:rsid w:val="0046029D"/>
    <w:rsid w:val="004602CF"/>
    <w:rsid w:val="00461196"/>
    <w:rsid w:val="004616F8"/>
    <w:rsid w:val="0046799B"/>
    <w:rsid w:val="00467C55"/>
    <w:rsid w:val="00470407"/>
    <w:rsid w:val="004704C9"/>
    <w:rsid w:val="00471285"/>
    <w:rsid w:val="004719D6"/>
    <w:rsid w:val="00473275"/>
    <w:rsid w:val="00480710"/>
    <w:rsid w:val="004815BA"/>
    <w:rsid w:val="00481771"/>
    <w:rsid w:val="00486553"/>
    <w:rsid w:val="004868E5"/>
    <w:rsid w:val="00486B02"/>
    <w:rsid w:val="00486C46"/>
    <w:rsid w:val="004876C8"/>
    <w:rsid w:val="0049079D"/>
    <w:rsid w:val="00491EE8"/>
    <w:rsid w:val="004920F8"/>
    <w:rsid w:val="00492693"/>
    <w:rsid w:val="00492CBD"/>
    <w:rsid w:val="004930B3"/>
    <w:rsid w:val="00495CA2"/>
    <w:rsid w:val="004A066E"/>
    <w:rsid w:val="004A2773"/>
    <w:rsid w:val="004A28BF"/>
    <w:rsid w:val="004A482F"/>
    <w:rsid w:val="004A4F07"/>
    <w:rsid w:val="004A5A3B"/>
    <w:rsid w:val="004A7E7E"/>
    <w:rsid w:val="004B00B5"/>
    <w:rsid w:val="004B1A24"/>
    <w:rsid w:val="004B293B"/>
    <w:rsid w:val="004B399C"/>
    <w:rsid w:val="004B44FE"/>
    <w:rsid w:val="004B5E15"/>
    <w:rsid w:val="004B75AD"/>
    <w:rsid w:val="004B7768"/>
    <w:rsid w:val="004B7881"/>
    <w:rsid w:val="004B7BAD"/>
    <w:rsid w:val="004C17EF"/>
    <w:rsid w:val="004C1C2C"/>
    <w:rsid w:val="004C3A56"/>
    <w:rsid w:val="004C485E"/>
    <w:rsid w:val="004C56AF"/>
    <w:rsid w:val="004C6017"/>
    <w:rsid w:val="004C6AFA"/>
    <w:rsid w:val="004D03B7"/>
    <w:rsid w:val="004D2AAF"/>
    <w:rsid w:val="004D2E7D"/>
    <w:rsid w:val="004D35AF"/>
    <w:rsid w:val="004D3914"/>
    <w:rsid w:val="004D5B54"/>
    <w:rsid w:val="004D7FC3"/>
    <w:rsid w:val="004E115E"/>
    <w:rsid w:val="004E2E6E"/>
    <w:rsid w:val="004E448A"/>
    <w:rsid w:val="004E753A"/>
    <w:rsid w:val="004F16B9"/>
    <w:rsid w:val="004F26C3"/>
    <w:rsid w:val="004F31BF"/>
    <w:rsid w:val="00500754"/>
    <w:rsid w:val="00500974"/>
    <w:rsid w:val="005013A2"/>
    <w:rsid w:val="0050292F"/>
    <w:rsid w:val="0050520C"/>
    <w:rsid w:val="00506C8B"/>
    <w:rsid w:val="00507139"/>
    <w:rsid w:val="00510440"/>
    <w:rsid w:val="00512280"/>
    <w:rsid w:val="0051298C"/>
    <w:rsid w:val="00514F1A"/>
    <w:rsid w:val="005161B0"/>
    <w:rsid w:val="00516C6E"/>
    <w:rsid w:val="00517077"/>
    <w:rsid w:val="0052190C"/>
    <w:rsid w:val="00523A3B"/>
    <w:rsid w:val="00525C3B"/>
    <w:rsid w:val="005269F2"/>
    <w:rsid w:val="005277A7"/>
    <w:rsid w:val="005277E6"/>
    <w:rsid w:val="005307A3"/>
    <w:rsid w:val="005315F1"/>
    <w:rsid w:val="00534A0C"/>
    <w:rsid w:val="0053648C"/>
    <w:rsid w:val="005369CF"/>
    <w:rsid w:val="00537391"/>
    <w:rsid w:val="005416D8"/>
    <w:rsid w:val="0054192C"/>
    <w:rsid w:val="005420FA"/>
    <w:rsid w:val="00544B3E"/>
    <w:rsid w:val="00551030"/>
    <w:rsid w:val="0055252A"/>
    <w:rsid w:val="00554FE2"/>
    <w:rsid w:val="0055647E"/>
    <w:rsid w:val="005565DD"/>
    <w:rsid w:val="00556C24"/>
    <w:rsid w:val="00556E3D"/>
    <w:rsid w:val="005607FF"/>
    <w:rsid w:val="00562420"/>
    <w:rsid w:val="00562461"/>
    <w:rsid w:val="00562C3C"/>
    <w:rsid w:val="00564A51"/>
    <w:rsid w:val="00565F03"/>
    <w:rsid w:val="005672CC"/>
    <w:rsid w:val="00567C1C"/>
    <w:rsid w:val="0057102F"/>
    <w:rsid w:val="0057185D"/>
    <w:rsid w:val="00571B9D"/>
    <w:rsid w:val="0057289A"/>
    <w:rsid w:val="0057304F"/>
    <w:rsid w:val="00573984"/>
    <w:rsid w:val="00574CC0"/>
    <w:rsid w:val="005764FA"/>
    <w:rsid w:val="005810F2"/>
    <w:rsid w:val="0058154A"/>
    <w:rsid w:val="005825D2"/>
    <w:rsid w:val="00585C8A"/>
    <w:rsid w:val="00585F8D"/>
    <w:rsid w:val="0058646A"/>
    <w:rsid w:val="00586477"/>
    <w:rsid w:val="005869AA"/>
    <w:rsid w:val="005870D8"/>
    <w:rsid w:val="005871E5"/>
    <w:rsid w:val="005874FE"/>
    <w:rsid w:val="00590892"/>
    <w:rsid w:val="00592F3D"/>
    <w:rsid w:val="00592F7B"/>
    <w:rsid w:val="00594DB7"/>
    <w:rsid w:val="005A183A"/>
    <w:rsid w:val="005A43E3"/>
    <w:rsid w:val="005A5FAF"/>
    <w:rsid w:val="005A7C43"/>
    <w:rsid w:val="005B00FB"/>
    <w:rsid w:val="005B06B2"/>
    <w:rsid w:val="005B14AF"/>
    <w:rsid w:val="005B2B61"/>
    <w:rsid w:val="005B45B5"/>
    <w:rsid w:val="005B48F2"/>
    <w:rsid w:val="005B4A05"/>
    <w:rsid w:val="005B540C"/>
    <w:rsid w:val="005B79BD"/>
    <w:rsid w:val="005C00AD"/>
    <w:rsid w:val="005C0872"/>
    <w:rsid w:val="005C3441"/>
    <w:rsid w:val="005C5D0B"/>
    <w:rsid w:val="005C7293"/>
    <w:rsid w:val="005C7C3A"/>
    <w:rsid w:val="005C7D8E"/>
    <w:rsid w:val="005C7EF2"/>
    <w:rsid w:val="005C7F38"/>
    <w:rsid w:val="005D1C4D"/>
    <w:rsid w:val="005D43FF"/>
    <w:rsid w:val="005D5399"/>
    <w:rsid w:val="005D6393"/>
    <w:rsid w:val="005D6CFF"/>
    <w:rsid w:val="005D7C0F"/>
    <w:rsid w:val="005E16E7"/>
    <w:rsid w:val="005E211E"/>
    <w:rsid w:val="005E29ED"/>
    <w:rsid w:val="005E5E36"/>
    <w:rsid w:val="005E64F8"/>
    <w:rsid w:val="005E7A42"/>
    <w:rsid w:val="005F0462"/>
    <w:rsid w:val="00600ECD"/>
    <w:rsid w:val="00602A96"/>
    <w:rsid w:val="006039E1"/>
    <w:rsid w:val="00603E8D"/>
    <w:rsid w:val="00604DCC"/>
    <w:rsid w:val="00605642"/>
    <w:rsid w:val="00605D3B"/>
    <w:rsid w:val="0060607A"/>
    <w:rsid w:val="006067A8"/>
    <w:rsid w:val="00607042"/>
    <w:rsid w:val="00612C91"/>
    <w:rsid w:val="006138B3"/>
    <w:rsid w:val="00613BF2"/>
    <w:rsid w:val="006142EE"/>
    <w:rsid w:val="006145CE"/>
    <w:rsid w:val="00617EBC"/>
    <w:rsid w:val="0062111E"/>
    <w:rsid w:val="006214DF"/>
    <w:rsid w:val="0062461B"/>
    <w:rsid w:val="00625977"/>
    <w:rsid w:val="00627263"/>
    <w:rsid w:val="006276DE"/>
    <w:rsid w:val="00630F45"/>
    <w:rsid w:val="006322AF"/>
    <w:rsid w:val="00634596"/>
    <w:rsid w:val="0063505A"/>
    <w:rsid w:val="00635DB3"/>
    <w:rsid w:val="006411CB"/>
    <w:rsid w:val="0064314F"/>
    <w:rsid w:val="006447FF"/>
    <w:rsid w:val="00645734"/>
    <w:rsid w:val="00650D80"/>
    <w:rsid w:val="00652D8B"/>
    <w:rsid w:val="0065377A"/>
    <w:rsid w:val="00655D27"/>
    <w:rsid w:val="00656138"/>
    <w:rsid w:val="0065621A"/>
    <w:rsid w:val="0066093A"/>
    <w:rsid w:val="00661E2C"/>
    <w:rsid w:val="00661FFE"/>
    <w:rsid w:val="00662296"/>
    <w:rsid w:val="006628CC"/>
    <w:rsid w:val="006632EC"/>
    <w:rsid w:val="006649D4"/>
    <w:rsid w:val="00665166"/>
    <w:rsid w:val="006655F0"/>
    <w:rsid w:val="006676CA"/>
    <w:rsid w:val="00667F24"/>
    <w:rsid w:val="00670AA5"/>
    <w:rsid w:val="00670B7C"/>
    <w:rsid w:val="00671581"/>
    <w:rsid w:val="0067306B"/>
    <w:rsid w:val="00674A5A"/>
    <w:rsid w:val="006767CC"/>
    <w:rsid w:val="006770E7"/>
    <w:rsid w:val="00677523"/>
    <w:rsid w:val="0067788F"/>
    <w:rsid w:val="00681FD5"/>
    <w:rsid w:val="00683AF5"/>
    <w:rsid w:val="0068480A"/>
    <w:rsid w:val="00684BA2"/>
    <w:rsid w:val="00684FA9"/>
    <w:rsid w:val="0068524F"/>
    <w:rsid w:val="006855F2"/>
    <w:rsid w:val="006869A8"/>
    <w:rsid w:val="00687AC3"/>
    <w:rsid w:val="00687D30"/>
    <w:rsid w:val="00690F65"/>
    <w:rsid w:val="006939AF"/>
    <w:rsid w:val="0069566F"/>
    <w:rsid w:val="006956AB"/>
    <w:rsid w:val="00697016"/>
    <w:rsid w:val="006A0111"/>
    <w:rsid w:val="006A0606"/>
    <w:rsid w:val="006A0E16"/>
    <w:rsid w:val="006A3027"/>
    <w:rsid w:val="006A4573"/>
    <w:rsid w:val="006A5FC2"/>
    <w:rsid w:val="006B159A"/>
    <w:rsid w:val="006B1BF0"/>
    <w:rsid w:val="006B40A5"/>
    <w:rsid w:val="006B4BDE"/>
    <w:rsid w:val="006B53A4"/>
    <w:rsid w:val="006B56CB"/>
    <w:rsid w:val="006B6B47"/>
    <w:rsid w:val="006B722E"/>
    <w:rsid w:val="006C17DF"/>
    <w:rsid w:val="006C1D16"/>
    <w:rsid w:val="006C3591"/>
    <w:rsid w:val="006C54C3"/>
    <w:rsid w:val="006C54E2"/>
    <w:rsid w:val="006C711A"/>
    <w:rsid w:val="006D2D6C"/>
    <w:rsid w:val="006D36EE"/>
    <w:rsid w:val="006D4353"/>
    <w:rsid w:val="006D52DE"/>
    <w:rsid w:val="006E1B6A"/>
    <w:rsid w:val="006E1C04"/>
    <w:rsid w:val="006E2A44"/>
    <w:rsid w:val="006E3558"/>
    <w:rsid w:val="006E47F7"/>
    <w:rsid w:val="006E6DCF"/>
    <w:rsid w:val="006E7A89"/>
    <w:rsid w:val="006F1753"/>
    <w:rsid w:val="006F1E4A"/>
    <w:rsid w:val="006F26AC"/>
    <w:rsid w:val="006F2C33"/>
    <w:rsid w:val="006F33FC"/>
    <w:rsid w:val="006F602F"/>
    <w:rsid w:val="006F7A07"/>
    <w:rsid w:val="007010D1"/>
    <w:rsid w:val="00703AB3"/>
    <w:rsid w:val="00704291"/>
    <w:rsid w:val="007068C9"/>
    <w:rsid w:val="0070707E"/>
    <w:rsid w:val="007070AF"/>
    <w:rsid w:val="00710AD4"/>
    <w:rsid w:val="0071280F"/>
    <w:rsid w:val="00722C17"/>
    <w:rsid w:val="00724C2B"/>
    <w:rsid w:val="00724FC6"/>
    <w:rsid w:val="0072572A"/>
    <w:rsid w:val="00726711"/>
    <w:rsid w:val="00727B4F"/>
    <w:rsid w:val="00734142"/>
    <w:rsid w:val="007375E6"/>
    <w:rsid w:val="00737D85"/>
    <w:rsid w:val="00737DC1"/>
    <w:rsid w:val="007401AB"/>
    <w:rsid w:val="00741AEB"/>
    <w:rsid w:val="00742356"/>
    <w:rsid w:val="00742CBB"/>
    <w:rsid w:val="00745899"/>
    <w:rsid w:val="00745FA8"/>
    <w:rsid w:val="0074625D"/>
    <w:rsid w:val="00746B1D"/>
    <w:rsid w:val="00750554"/>
    <w:rsid w:val="00752D7B"/>
    <w:rsid w:val="00755726"/>
    <w:rsid w:val="00756BFC"/>
    <w:rsid w:val="00757694"/>
    <w:rsid w:val="00757EB7"/>
    <w:rsid w:val="0076162C"/>
    <w:rsid w:val="00761841"/>
    <w:rsid w:val="0076214A"/>
    <w:rsid w:val="0076216C"/>
    <w:rsid w:val="007648E0"/>
    <w:rsid w:val="0076552C"/>
    <w:rsid w:val="00765A5C"/>
    <w:rsid w:val="00765CE4"/>
    <w:rsid w:val="00766BF4"/>
    <w:rsid w:val="00770AF7"/>
    <w:rsid w:val="00770CA3"/>
    <w:rsid w:val="007723B1"/>
    <w:rsid w:val="007742F9"/>
    <w:rsid w:val="00774B23"/>
    <w:rsid w:val="007751CE"/>
    <w:rsid w:val="00776017"/>
    <w:rsid w:val="00777248"/>
    <w:rsid w:val="00777E03"/>
    <w:rsid w:val="00783445"/>
    <w:rsid w:val="0078486C"/>
    <w:rsid w:val="00786306"/>
    <w:rsid w:val="00786934"/>
    <w:rsid w:val="00790495"/>
    <w:rsid w:val="00790E27"/>
    <w:rsid w:val="00792244"/>
    <w:rsid w:val="00792DDB"/>
    <w:rsid w:val="00795576"/>
    <w:rsid w:val="00796BD5"/>
    <w:rsid w:val="00797BBA"/>
    <w:rsid w:val="007A0B11"/>
    <w:rsid w:val="007A494D"/>
    <w:rsid w:val="007A4DAA"/>
    <w:rsid w:val="007A558F"/>
    <w:rsid w:val="007A5B3A"/>
    <w:rsid w:val="007A6724"/>
    <w:rsid w:val="007A673B"/>
    <w:rsid w:val="007B0CAD"/>
    <w:rsid w:val="007B1029"/>
    <w:rsid w:val="007B13E7"/>
    <w:rsid w:val="007B3414"/>
    <w:rsid w:val="007B457F"/>
    <w:rsid w:val="007C001D"/>
    <w:rsid w:val="007C0F3D"/>
    <w:rsid w:val="007C1C98"/>
    <w:rsid w:val="007C1FE2"/>
    <w:rsid w:val="007C7CAA"/>
    <w:rsid w:val="007D044C"/>
    <w:rsid w:val="007D0762"/>
    <w:rsid w:val="007D10F1"/>
    <w:rsid w:val="007D11F4"/>
    <w:rsid w:val="007D287D"/>
    <w:rsid w:val="007D3173"/>
    <w:rsid w:val="007D39FC"/>
    <w:rsid w:val="007D4ED0"/>
    <w:rsid w:val="007D5266"/>
    <w:rsid w:val="007D759B"/>
    <w:rsid w:val="007D798F"/>
    <w:rsid w:val="007E0050"/>
    <w:rsid w:val="007E06FA"/>
    <w:rsid w:val="007E0A26"/>
    <w:rsid w:val="007E0B92"/>
    <w:rsid w:val="007E464F"/>
    <w:rsid w:val="007E5F6F"/>
    <w:rsid w:val="007E6535"/>
    <w:rsid w:val="007E784D"/>
    <w:rsid w:val="007E78BC"/>
    <w:rsid w:val="007F09C6"/>
    <w:rsid w:val="007F1A0F"/>
    <w:rsid w:val="007F260C"/>
    <w:rsid w:val="007F31BD"/>
    <w:rsid w:val="007F429E"/>
    <w:rsid w:val="007F66DE"/>
    <w:rsid w:val="00800592"/>
    <w:rsid w:val="008007D1"/>
    <w:rsid w:val="0080100F"/>
    <w:rsid w:val="008014D1"/>
    <w:rsid w:val="00802963"/>
    <w:rsid w:val="008033E8"/>
    <w:rsid w:val="00805947"/>
    <w:rsid w:val="008066A1"/>
    <w:rsid w:val="00806FF8"/>
    <w:rsid w:val="00810BD2"/>
    <w:rsid w:val="00811692"/>
    <w:rsid w:val="00814720"/>
    <w:rsid w:val="00817549"/>
    <w:rsid w:val="00821A8B"/>
    <w:rsid w:val="008221C6"/>
    <w:rsid w:val="00824749"/>
    <w:rsid w:val="008255CD"/>
    <w:rsid w:val="008255F9"/>
    <w:rsid w:val="00825C9C"/>
    <w:rsid w:val="008276AC"/>
    <w:rsid w:val="0082799B"/>
    <w:rsid w:val="00831261"/>
    <w:rsid w:val="00832319"/>
    <w:rsid w:val="0083316C"/>
    <w:rsid w:val="00833C18"/>
    <w:rsid w:val="008343D6"/>
    <w:rsid w:val="00834848"/>
    <w:rsid w:val="00835B59"/>
    <w:rsid w:val="00837938"/>
    <w:rsid w:val="00837C6C"/>
    <w:rsid w:val="00854C69"/>
    <w:rsid w:val="00855F72"/>
    <w:rsid w:val="00857D53"/>
    <w:rsid w:val="008619DD"/>
    <w:rsid w:val="00862933"/>
    <w:rsid w:val="0086756A"/>
    <w:rsid w:val="00873117"/>
    <w:rsid w:val="008758EA"/>
    <w:rsid w:val="0088003D"/>
    <w:rsid w:val="00882275"/>
    <w:rsid w:val="00883832"/>
    <w:rsid w:val="00883B5D"/>
    <w:rsid w:val="00885CAB"/>
    <w:rsid w:val="00885F1E"/>
    <w:rsid w:val="00886840"/>
    <w:rsid w:val="00887169"/>
    <w:rsid w:val="008871F9"/>
    <w:rsid w:val="00887AF7"/>
    <w:rsid w:val="00891ADC"/>
    <w:rsid w:val="00894C2D"/>
    <w:rsid w:val="008951AD"/>
    <w:rsid w:val="00897644"/>
    <w:rsid w:val="008A0E07"/>
    <w:rsid w:val="008A1927"/>
    <w:rsid w:val="008A1DFD"/>
    <w:rsid w:val="008A2A63"/>
    <w:rsid w:val="008A2D20"/>
    <w:rsid w:val="008A2FC2"/>
    <w:rsid w:val="008A40BD"/>
    <w:rsid w:val="008A44F7"/>
    <w:rsid w:val="008A5C5D"/>
    <w:rsid w:val="008A5D6C"/>
    <w:rsid w:val="008A7F6D"/>
    <w:rsid w:val="008B0132"/>
    <w:rsid w:val="008B1CC6"/>
    <w:rsid w:val="008B7C4B"/>
    <w:rsid w:val="008C1483"/>
    <w:rsid w:val="008C18FE"/>
    <w:rsid w:val="008C1BFB"/>
    <w:rsid w:val="008C1EF5"/>
    <w:rsid w:val="008C3915"/>
    <w:rsid w:val="008D0A3E"/>
    <w:rsid w:val="008D245B"/>
    <w:rsid w:val="008D456C"/>
    <w:rsid w:val="008D4FD6"/>
    <w:rsid w:val="008D59A5"/>
    <w:rsid w:val="008D5D41"/>
    <w:rsid w:val="008D6E12"/>
    <w:rsid w:val="008D7789"/>
    <w:rsid w:val="008E0680"/>
    <w:rsid w:val="008E2255"/>
    <w:rsid w:val="008E371D"/>
    <w:rsid w:val="008E4DD5"/>
    <w:rsid w:val="008E50B4"/>
    <w:rsid w:val="008E52CC"/>
    <w:rsid w:val="008E6D7A"/>
    <w:rsid w:val="008E7138"/>
    <w:rsid w:val="008E7400"/>
    <w:rsid w:val="008E7B49"/>
    <w:rsid w:val="008F18A8"/>
    <w:rsid w:val="008F3D2A"/>
    <w:rsid w:val="008F4D98"/>
    <w:rsid w:val="008F5157"/>
    <w:rsid w:val="008F5452"/>
    <w:rsid w:val="008F64E3"/>
    <w:rsid w:val="008F6C0F"/>
    <w:rsid w:val="00900E93"/>
    <w:rsid w:val="00902E5F"/>
    <w:rsid w:val="009053D2"/>
    <w:rsid w:val="009100A5"/>
    <w:rsid w:val="00912CBE"/>
    <w:rsid w:val="00913503"/>
    <w:rsid w:val="00914E9D"/>
    <w:rsid w:val="00914F37"/>
    <w:rsid w:val="00916A57"/>
    <w:rsid w:val="00920575"/>
    <w:rsid w:val="00920BA8"/>
    <w:rsid w:val="009224C0"/>
    <w:rsid w:val="00923F60"/>
    <w:rsid w:val="00924876"/>
    <w:rsid w:val="00926E78"/>
    <w:rsid w:val="0093466F"/>
    <w:rsid w:val="00935764"/>
    <w:rsid w:val="0093635F"/>
    <w:rsid w:val="00937360"/>
    <w:rsid w:val="00940694"/>
    <w:rsid w:val="00940856"/>
    <w:rsid w:val="0094192B"/>
    <w:rsid w:val="00941DE4"/>
    <w:rsid w:val="009458B1"/>
    <w:rsid w:val="0095010F"/>
    <w:rsid w:val="00950953"/>
    <w:rsid w:val="00951816"/>
    <w:rsid w:val="00954818"/>
    <w:rsid w:val="009550AA"/>
    <w:rsid w:val="0095525F"/>
    <w:rsid w:val="00955BD8"/>
    <w:rsid w:val="00955CC5"/>
    <w:rsid w:val="00956995"/>
    <w:rsid w:val="009578D6"/>
    <w:rsid w:val="00960398"/>
    <w:rsid w:val="00960BA2"/>
    <w:rsid w:val="00961470"/>
    <w:rsid w:val="00961ADB"/>
    <w:rsid w:val="009631D5"/>
    <w:rsid w:val="009634BB"/>
    <w:rsid w:val="0096431C"/>
    <w:rsid w:val="009646B0"/>
    <w:rsid w:val="00964D98"/>
    <w:rsid w:val="00965F84"/>
    <w:rsid w:val="0096605A"/>
    <w:rsid w:val="00970E15"/>
    <w:rsid w:val="00971427"/>
    <w:rsid w:val="0097226B"/>
    <w:rsid w:val="00972A89"/>
    <w:rsid w:val="0097371D"/>
    <w:rsid w:val="0097399C"/>
    <w:rsid w:val="009748D5"/>
    <w:rsid w:val="009803B0"/>
    <w:rsid w:val="00981A8C"/>
    <w:rsid w:val="00983911"/>
    <w:rsid w:val="00990146"/>
    <w:rsid w:val="0099219B"/>
    <w:rsid w:val="00994445"/>
    <w:rsid w:val="009949F7"/>
    <w:rsid w:val="009956DD"/>
    <w:rsid w:val="00997B67"/>
    <w:rsid w:val="009A13BB"/>
    <w:rsid w:val="009A26E3"/>
    <w:rsid w:val="009A3009"/>
    <w:rsid w:val="009A3D2D"/>
    <w:rsid w:val="009A589D"/>
    <w:rsid w:val="009A5956"/>
    <w:rsid w:val="009A680F"/>
    <w:rsid w:val="009A7D5F"/>
    <w:rsid w:val="009B4724"/>
    <w:rsid w:val="009B7541"/>
    <w:rsid w:val="009B77D4"/>
    <w:rsid w:val="009B7CFE"/>
    <w:rsid w:val="009C1F6D"/>
    <w:rsid w:val="009C307A"/>
    <w:rsid w:val="009C4370"/>
    <w:rsid w:val="009C5168"/>
    <w:rsid w:val="009D332A"/>
    <w:rsid w:val="009D4A1A"/>
    <w:rsid w:val="009D4A3E"/>
    <w:rsid w:val="009D4ECC"/>
    <w:rsid w:val="009D6A69"/>
    <w:rsid w:val="009D6E59"/>
    <w:rsid w:val="009E0153"/>
    <w:rsid w:val="009E0C9C"/>
    <w:rsid w:val="009E1E40"/>
    <w:rsid w:val="009E24C5"/>
    <w:rsid w:val="009E3C79"/>
    <w:rsid w:val="009E4875"/>
    <w:rsid w:val="009E673C"/>
    <w:rsid w:val="009E6EB0"/>
    <w:rsid w:val="009E744B"/>
    <w:rsid w:val="009F38CB"/>
    <w:rsid w:val="009F56B7"/>
    <w:rsid w:val="009F5C25"/>
    <w:rsid w:val="00A009EE"/>
    <w:rsid w:val="00A01A29"/>
    <w:rsid w:val="00A01CCD"/>
    <w:rsid w:val="00A02502"/>
    <w:rsid w:val="00A02973"/>
    <w:rsid w:val="00A03A92"/>
    <w:rsid w:val="00A03DEB"/>
    <w:rsid w:val="00A043FB"/>
    <w:rsid w:val="00A04EC0"/>
    <w:rsid w:val="00A0574B"/>
    <w:rsid w:val="00A060F9"/>
    <w:rsid w:val="00A061E7"/>
    <w:rsid w:val="00A066EA"/>
    <w:rsid w:val="00A0727E"/>
    <w:rsid w:val="00A11B72"/>
    <w:rsid w:val="00A12E12"/>
    <w:rsid w:val="00A136C2"/>
    <w:rsid w:val="00A15537"/>
    <w:rsid w:val="00A16BA0"/>
    <w:rsid w:val="00A24CA7"/>
    <w:rsid w:val="00A25D7C"/>
    <w:rsid w:val="00A26B8F"/>
    <w:rsid w:val="00A27F3A"/>
    <w:rsid w:val="00A307C7"/>
    <w:rsid w:val="00A31F7A"/>
    <w:rsid w:val="00A33931"/>
    <w:rsid w:val="00A43CA5"/>
    <w:rsid w:val="00A4517A"/>
    <w:rsid w:val="00A45873"/>
    <w:rsid w:val="00A46A22"/>
    <w:rsid w:val="00A51907"/>
    <w:rsid w:val="00A53C7A"/>
    <w:rsid w:val="00A551C9"/>
    <w:rsid w:val="00A555CE"/>
    <w:rsid w:val="00A55803"/>
    <w:rsid w:val="00A55B78"/>
    <w:rsid w:val="00A565C2"/>
    <w:rsid w:val="00A56DEC"/>
    <w:rsid w:val="00A619B1"/>
    <w:rsid w:val="00A62298"/>
    <w:rsid w:val="00A63065"/>
    <w:rsid w:val="00A63671"/>
    <w:rsid w:val="00A6393C"/>
    <w:rsid w:val="00A643C3"/>
    <w:rsid w:val="00A64FAF"/>
    <w:rsid w:val="00A65CF3"/>
    <w:rsid w:val="00A65D04"/>
    <w:rsid w:val="00A661B5"/>
    <w:rsid w:val="00A679BD"/>
    <w:rsid w:val="00A700E3"/>
    <w:rsid w:val="00A7033E"/>
    <w:rsid w:val="00A70E88"/>
    <w:rsid w:val="00A71F11"/>
    <w:rsid w:val="00A723A2"/>
    <w:rsid w:val="00A728D9"/>
    <w:rsid w:val="00A7371F"/>
    <w:rsid w:val="00A73CB5"/>
    <w:rsid w:val="00A76782"/>
    <w:rsid w:val="00A770A7"/>
    <w:rsid w:val="00A77113"/>
    <w:rsid w:val="00A7729E"/>
    <w:rsid w:val="00A77FB4"/>
    <w:rsid w:val="00A806FB"/>
    <w:rsid w:val="00A80BD7"/>
    <w:rsid w:val="00A84428"/>
    <w:rsid w:val="00A845B8"/>
    <w:rsid w:val="00A8565B"/>
    <w:rsid w:val="00A85A76"/>
    <w:rsid w:val="00A90C79"/>
    <w:rsid w:val="00A928BE"/>
    <w:rsid w:val="00A93BF9"/>
    <w:rsid w:val="00A94329"/>
    <w:rsid w:val="00A95344"/>
    <w:rsid w:val="00A97653"/>
    <w:rsid w:val="00AA0240"/>
    <w:rsid w:val="00AA06DF"/>
    <w:rsid w:val="00AA0BA4"/>
    <w:rsid w:val="00AA3FD4"/>
    <w:rsid w:val="00AA55AF"/>
    <w:rsid w:val="00AA6FE2"/>
    <w:rsid w:val="00AB0C0B"/>
    <w:rsid w:val="00AB3326"/>
    <w:rsid w:val="00AB5819"/>
    <w:rsid w:val="00AB5E61"/>
    <w:rsid w:val="00AB7725"/>
    <w:rsid w:val="00AC1F04"/>
    <w:rsid w:val="00AC33FA"/>
    <w:rsid w:val="00AC37FE"/>
    <w:rsid w:val="00AC41C8"/>
    <w:rsid w:val="00AC4E26"/>
    <w:rsid w:val="00AC4F32"/>
    <w:rsid w:val="00AC51A4"/>
    <w:rsid w:val="00AC5C10"/>
    <w:rsid w:val="00AC63E5"/>
    <w:rsid w:val="00AC6507"/>
    <w:rsid w:val="00AC6ECD"/>
    <w:rsid w:val="00AC7ACC"/>
    <w:rsid w:val="00AD1730"/>
    <w:rsid w:val="00AD2667"/>
    <w:rsid w:val="00AD3FE1"/>
    <w:rsid w:val="00AD42CC"/>
    <w:rsid w:val="00AD56DF"/>
    <w:rsid w:val="00AD6B97"/>
    <w:rsid w:val="00AD7557"/>
    <w:rsid w:val="00AD7C32"/>
    <w:rsid w:val="00AE2C44"/>
    <w:rsid w:val="00AE3001"/>
    <w:rsid w:val="00AE41B2"/>
    <w:rsid w:val="00AE57FE"/>
    <w:rsid w:val="00AF0F83"/>
    <w:rsid w:val="00AF1B9E"/>
    <w:rsid w:val="00AF2001"/>
    <w:rsid w:val="00AF25C6"/>
    <w:rsid w:val="00AF2699"/>
    <w:rsid w:val="00AF3A47"/>
    <w:rsid w:val="00AF403E"/>
    <w:rsid w:val="00AF5B24"/>
    <w:rsid w:val="00AF6C61"/>
    <w:rsid w:val="00AF6F5E"/>
    <w:rsid w:val="00AF7406"/>
    <w:rsid w:val="00AF775D"/>
    <w:rsid w:val="00B0017C"/>
    <w:rsid w:val="00B02524"/>
    <w:rsid w:val="00B053F5"/>
    <w:rsid w:val="00B06E29"/>
    <w:rsid w:val="00B07564"/>
    <w:rsid w:val="00B103EC"/>
    <w:rsid w:val="00B12765"/>
    <w:rsid w:val="00B1383D"/>
    <w:rsid w:val="00B141BC"/>
    <w:rsid w:val="00B148C4"/>
    <w:rsid w:val="00B16A6A"/>
    <w:rsid w:val="00B17A5B"/>
    <w:rsid w:val="00B21423"/>
    <w:rsid w:val="00B245FD"/>
    <w:rsid w:val="00B24CD2"/>
    <w:rsid w:val="00B26D64"/>
    <w:rsid w:val="00B302F2"/>
    <w:rsid w:val="00B34BB7"/>
    <w:rsid w:val="00B34E9E"/>
    <w:rsid w:val="00B37D47"/>
    <w:rsid w:val="00B37E89"/>
    <w:rsid w:val="00B40F9F"/>
    <w:rsid w:val="00B4196E"/>
    <w:rsid w:val="00B41E3C"/>
    <w:rsid w:val="00B4247A"/>
    <w:rsid w:val="00B42AC0"/>
    <w:rsid w:val="00B45692"/>
    <w:rsid w:val="00B468C7"/>
    <w:rsid w:val="00B55056"/>
    <w:rsid w:val="00B553E3"/>
    <w:rsid w:val="00B558D2"/>
    <w:rsid w:val="00B55F80"/>
    <w:rsid w:val="00B565C7"/>
    <w:rsid w:val="00B57B68"/>
    <w:rsid w:val="00B60BED"/>
    <w:rsid w:val="00B618CB"/>
    <w:rsid w:val="00B631AE"/>
    <w:rsid w:val="00B64900"/>
    <w:rsid w:val="00B64D55"/>
    <w:rsid w:val="00B655EA"/>
    <w:rsid w:val="00B65DE9"/>
    <w:rsid w:val="00B67852"/>
    <w:rsid w:val="00B703BA"/>
    <w:rsid w:val="00B715B9"/>
    <w:rsid w:val="00B715DC"/>
    <w:rsid w:val="00B73293"/>
    <w:rsid w:val="00B74BA0"/>
    <w:rsid w:val="00B75867"/>
    <w:rsid w:val="00B767A4"/>
    <w:rsid w:val="00B7714D"/>
    <w:rsid w:val="00B778E2"/>
    <w:rsid w:val="00B80374"/>
    <w:rsid w:val="00B80674"/>
    <w:rsid w:val="00B82D19"/>
    <w:rsid w:val="00B83562"/>
    <w:rsid w:val="00B85913"/>
    <w:rsid w:val="00B87169"/>
    <w:rsid w:val="00B900E8"/>
    <w:rsid w:val="00B9235E"/>
    <w:rsid w:val="00B93557"/>
    <w:rsid w:val="00B93626"/>
    <w:rsid w:val="00B94E8F"/>
    <w:rsid w:val="00B9712E"/>
    <w:rsid w:val="00B97966"/>
    <w:rsid w:val="00BA13A5"/>
    <w:rsid w:val="00BA14D7"/>
    <w:rsid w:val="00BA195B"/>
    <w:rsid w:val="00BA260A"/>
    <w:rsid w:val="00BA34BC"/>
    <w:rsid w:val="00BA4938"/>
    <w:rsid w:val="00BA49FC"/>
    <w:rsid w:val="00BA4FEC"/>
    <w:rsid w:val="00BA5181"/>
    <w:rsid w:val="00BA69B2"/>
    <w:rsid w:val="00BA6E16"/>
    <w:rsid w:val="00BA7515"/>
    <w:rsid w:val="00BB2D09"/>
    <w:rsid w:val="00BB33BD"/>
    <w:rsid w:val="00BB4046"/>
    <w:rsid w:val="00BB4A4D"/>
    <w:rsid w:val="00BB52E5"/>
    <w:rsid w:val="00BB68BE"/>
    <w:rsid w:val="00BB749A"/>
    <w:rsid w:val="00BC0512"/>
    <w:rsid w:val="00BC0AC3"/>
    <w:rsid w:val="00BC1246"/>
    <w:rsid w:val="00BC1342"/>
    <w:rsid w:val="00BC1443"/>
    <w:rsid w:val="00BC3BD1"/>
    <w:rsid w:val="00BC51C4"/>
    <w:rsid w:val="00BC6206"/>
    <w:rsid w:val="00BC6416"/>
    <w:rsid w:val="00BD0626"/>
    <w:rsid w:val="00BD158C"/>
    <w:rsid w:val="00BD384E"/>
    <w:rsid w:val="00BD4481"/>
    <w:rsid w:val="00BD4741"/>
    <w:rsid w:val="00BD4EB5"/>
    <w:rsid w:val="00BD5096"/>
    <w:rsid w:val="00BD55F4"/>
    <w:rsid w:val="00BD5D07"/>
    <w:rsid w:val="00BD5DE1"/>
    <w:rsid w:val="00BD6F24"/>
    <w:rsid w:val="00BD79C3"/>
    <w:rsid w:val="00BD7A6C"/>
    <w:rsid w:val="00BE0D5C"/>
    <w:rsid w:val="00BE2BE6"/>
    <w:rsid w:val="00BE5EB5"/>
    <w:rsid w:val="00BE6369"/>
    <w:rsid w:val="00BE64A9"/>
    <w:rsid w:val="00BE7E44"/>
    <w:rsid w:val="00BF09A1"/>
    <w:rsid w:val="00BF32A3"/>
    <w:rsid w:val="00BF35ED"/>
    <w:rsid w:val="00C0110E"/>
    <w:rsid w:val="00C016BB"/>
    <w:rsid w:val="00C01E77"/>
    <w:rsid w:val="00C020C3"/>
    <w:rsid w:val="00C0583C"/>
    <w:rsid w:val="00C06166"/>
    <w:rsid w:val="00C07EBB"/>
    <w:rsid w:val="00C07ED0"/>
    <w:rsid w:val="00C1279F"/>
    <w:rsid w:val="00C15CCB"/>
    <w:rsid w:val="00C1734D"/>
    <w:rsid w:val="00C215A9"/>
    <w:rsid w:val="00C2230D"/>
    <w:rsid w:val="00C239C3"/>
    <w:rsid w:val="00C24139"/>
    <w:rsid w:val="00C24EF3"/>
    <w:rsid w:val="00C2654D"/>
    <w:rsid w:val="00C27465"/>
    <w:rsid w:val="00C313AD"/>
    <w:rsid w:val="00C3177C"/>
    <w:rsid w:val="00C324C2"/>
    <w:rsid w:val="00C337AF"/>
    <w:rsid w:val="00C3387C"/>
    <w:rsid w:val="00C348D2"/>
    <w:rsid w:val="00C35016"/>
    <w:rsid w:val="00C3655F"/>
    <w:rsid w:val="00C403AA"/>
    <w:rsid w:val="00C417B2"/>
    <w:rsid w:val="00C42483"/>
    <w:rsid w:val="00C42821"/>
    <w:rsid w:val="00C4320F"/>
    <w:rsid w:val="00C434DE"/>
    <w:rsid w:val="00C449F4"/>
    <w:rsid w:val="00C45132"/>
    <w:rsid w:val="00C4577C"/>
    <w:rsid w:val="00C50562"/>
    <w:rsid w:val="00C506F6"/>
    <w:rsid w:val="00C50AEB"/>
    <w:rsid w:val="00C51C28"/>
    <w:rsid w:val="00C52A53"/>
    <w:rsid w:val="00C545EF"/>
    <w:rsid w:val="00C55002"/>
    <w:rsid w:val="00C55485"/>
    <w:rsid w:val="00C56CE1"/>
    <w:rsid w:val="00C57DBB"/>
    <w:rsid w:val="00C623B4"/>
    <w:rsid w:val="00C62CD3"/>
    <w:rsid w:val="00C63330"/>
    <w:rsid w:val="00C6396B"/>
    <w:rsid w:val="00C6446E"/>
    <w:rsid w:val="00C66752"/>
    <w:rsid w:val="00C67082"/>
    <w:rsid w:val="00C67A21"/>
    <w:rsid w:val="00C7036B"/>
    <w:rsid w:val="00C706C8"/>
    <w:rsid w:val="00C71534"/>
    <w:rsid w:val="00C722FA"/>
    <w:rsid w:val="00C7241A"/>
    <w:rsid w:val="00C7265A"/>
    <w:rsid w:val="00C72B43"/>
    <w:rsid w:val="00C72C49"/>
    <w:rsid w:val="00C72DD3"/>
    <w:rsid w:val="00C73845"/>
    <w:rsid w:val="00C751A7"/>
    <w:rsid w:val="00C76387"/>
    <w:rsid w:val="00C76F5F"/>
    <w:rsid w:val="00C77DBC"/>
    <w:rsid w:val="00C836E2"/>
    <w:rsid w:val="00C9155C"/>
    <w:rsid w:val="00C92C69"/>
    <w:rsid w:val="00C93FDA"/>
    <w:rsid w:val="00C94B32"/>
    <w:rsid w:val="00C951E2"/>
    <w:rsid w:val="00C9645A"/>
    <w:rsid w:val="00C967A9"/>
    <w:rsid w:val="00C97F20"/>
    <w:rsid w:val="00CA2853"/>
    <w:rsid w:val="00CA4114"/>
    <w:rsid w:val="00CA5F94"/>
    <w:rsid w:val="00CA6547"/>
    <w:rsid w:val="00CA6A6F"/>
    <w:rsid w:val="00CB1F17"/>
    <w:rsid w:val="00CB29EC"/>
    <w:rsid w:val="00CB332F"/>
    <w:rsid w:val="00CB3EFF"/>
    <w:rsid w:val="00CB4521"/>
    <w:rsid w:val="00CB4673"/>
    <w:rsid w:val="00CB5E17"/>
    <w:rsid w:val="00CB6BC8"/>
    <w:rsid w:val="00CB77FC"/>
    <w:rsid w:val="00CB79B6"/>
    <w:rsid w:val="00CC0089"/>
    <w:rsid w:val="00CC07F6"/>
    <w:rsid w:val="00CC09BC"/>
    <w:rsid w:val="00CC0B0E"/>
    <w:rsid w:val="00CC1179"/>
    <w:rsid w:val="00CC3F7F"/>
    <w:rsid w:val="00CC407E"/>
    <w:rsid w:val="00CC55A8"/>
    <w:rsid w:val="00CC599E"/>
    <w:rsid w:val="00CC7577"/>
    <w:rsid w:val="00CD2393"/>
    <w:rsid w:val="00CD2E50"/>
    <w:rsid w:val="00CD5EE6"/>
    <w:rsid w:val="00CE01B8"/>
    <w:rsid w:val="00CE03E6"/>
    <w:rsid w:val="00CE13EF"/>
    <w:rsid w:val="00CE1917"/>
    <w:rsid w:val="00CE5326"/>
    <w:rsid w:val="00CE5646"/>
    <w:rsid w:val="00CE5C84"/>
    <w:rsid w:val="00CE75F4"/>
    <w:rsid w:val="00CE7F84"/>
    <w:rsid w:val="00CF016D"/>
    <w:rsid w:val="00CF0906"/>
    <w:rsid w:val="00CF125B"/>
    <w:rsid w:val="00CF12F5"/>
    <w:rsid w:val="00CF1611"/>
    <w:rsid w:val="00CF22C9"/>
    <w:rsid w:val="00CF3ACE"/>
    <w:rsid w:val="00CF4C96"/>
    <w:rsid w:val="00CF5280"/>
    <w:rsid w:val="00CF65FD"/>
    <w:rsid w:val="00CF7643"/>
    <w:rsid w:val="00CF79A6"/>
    <w:rsid w:val="00D00811"/>
    <w:rsid w:val="00D010DF"/>
    <w:rsid w:val="00D02BC5"/>
    <w:rsid w:val="00D0397D"/>
    <w:rsid w:val="00D043EE"/>
    <w:rsid w:val="00D05AB4"/>
    <w:rsid w:val="00D06791"/>
    <w:rsid w:val="00D07246"/>
    <w:rsid w:val="00D072F5"/>
    <w:rsid w:val="00D111E9"/>
    <w:rsid w:val="00D13F5A"/>
    <w:rsid w:val="00D1427F"/>
    <w:rsid w:val="00D17367"/>
    <w:rsid w:val="00D21695"/>
    <w:rsid w:val="00D25335"/>
    <w:rsid w:val="00D256D5"/>
    <w:rsid w:val="00D2620D"/>
    <w:rsid w:val="00D31A61"/>
    <w:rsid w:val="00D33888"/>
    <w:rsid w:val="00D33D09"/>
    <w:rsid w:val="00D378A9"/>
    <w:rsid w:val="00D40AF9"/>
    <w:rsid w:val="00D40E2B"/>
    <w:rsid w:val="00D4105E"/>
    <w:rsid w:val="00D42433"/>
    <w:rsid w:val="00D42C79"/>
    <w:rsid w:val="00D50891"/>
    <w:rsid w:val="00D5451A"/>
    <w:rsid w:val="00D553F3"/>
    <w:rsid w:val="00D6022E"/>
    <w:rsid w:val="00D608A1"/>
    <w:rsid w:val="00D624F3"/>
    <w:rsid w:val="00D644F3"/>
    <w:rsid w:val="00D646C5"/>
    <w:rsid w:val="00D64821"/>
    <w:rsid w:val="00D64AA6"/>
    <w:rsid w:val="00D66E92"/>
    <w:rsid w:val="00D6742E"/>
    <w:rsid w:val="00D675A7"/>
    <w:rsid w:val="00D70853"/>
    <w:rsid w:val="00D70BD4"/>
    <w:rsid w:val="00D7137C"/>
    <w:rsid w:val="00D7239A"/>
    <w:rsid w:val="00D74703"/>
    <w:rsid w:val="00D755BB"/>
    <w:rsid w:val="00D770BC"/>
    <w:rsid w:val="00D7777E"/>
    <w:rsid w:val="00D803F8"/>
    <w:rsid w:val="00D810AD"/>
    <w:rsid w:val="00D87696"/>
    <w:rsid w:val="00D90206"/>
    <w:rsid w:val="00D923CB"/>
    <w:rsid w:val="00D92E4F"/>
    <w:rsid w:val="00D93BB6"/>
    <w:rsid w:val="00D97B29"/>
    <w:rsid w:val="00DA04B2"/>
    <w:rsid w:val="00DA143A"/>
    <w:rsid w:val="00DA1886"/>
    <w:rsid w:val="00DA1F2E"/>
    <w:rsid w:val="00DA1F3A"/>
    <w:rsid w:val="00DA2023"/>
    <w:rsid w:val="00DA212D"/>
    <w:rsid w:val="00DA50B5"/>
    <w:rsid w:val="00DB1DD7"/>
    <w:rsid w:val="00DB479B"/>
    <w:rsid w:val="00DB4EF6"/>
    <w:rsid w:val="00DB5A8B"/>
    <w:rsid w:val="00DB67D2"/>
    <w:rsid w:val="00DB6FCA"/>
    <w:rsid w:val="00DB7247"/>
    <w:rsid w:val="00DC0EF9"/>
    <w:rsid w:val="00DC1121"/>
    <w:rsid w:val="00DC2E3C"/>
    <w:rsid w:val="00DC3EC7"/>
    <w:rsid w:val="00DC6A08"/>
    <w:rsid w:val="00DC7C62"/>
    <w:rsid w:val="00DD191A"/>
    <w:rsid w:val="00DD1A54"/>
    <w:rsid w:val="00DD249A"/>
    <w:rsid w:val="00DD264C"/>
    <w:rsid w:val="00DD3DD3"/>
    <w:rsid w:val="00DD5F8F"/>
    <w:rsid w:val="00DD70D7"/>
    <w:rsid w:val="00DE1C73"/>
    <w:rsid w:val="00DE1CFE"/>
    <w:rsid w:val="00DE2397"/>
    <w:rsid w:val="00DE2D2D"/>
    <w:rsid w:val="00DE3668"/>
    <w:rsid w:val="00DE66C3"/>
    <w:rsid w:val="00DE703B"/>
    <w:rsid w:val="00DF00BA"/>
    <w:rsid w:val="00DF2C69"/>
    <w:rsid w:val="00DF4A6B"/>
    <w:rsid w:val="00DF5043"/>
    <w:rsid w:val="00DF5122"/>
    <w:rsid w:val="00E00C95"/>
    <w:rsid w:val="00E01B30"/>
    <w:rsid w:val="00E02817"/>
    <w:rsid w:val="00E04477"/>
    <w:rsid w:val="00E0474F"/>
    <w:rsid w:val="00E04C92"/>
    <w:rsid w:val="00E0609B"/>
    <w:rsid w:val="00E064FA"/>
    <w:rsid w:val="00E07AD2"/>
    <w:rsid w:val="00E07FA1"/>
    <w:rsid w:val="00E10600"/>
    <w:rsid w:val="00E1069A"/>
    <w:rsid w:val="00E12C69"/>
    <w:rsid w:val="00E13283"/>
    <w:rsid w:val="00E142E5"/>
    <w:rsid w:val="00E15E18"/>
    <w:rsid w:val="00E2077D"/>
    <w:rsid w:val="00E2082C"/>
    <w:rsid w:val="00E20843"/>
    <w:rsid w:val="00E209B7"/>
    <w:rsid w:val="00E21074"/>
    <w:rsid w:val="00E2150D"/>
    <w:rsid w:val="00E22448"/>
    <w:rsid w:val="00E2246E"/>
    <w:rsid w:val="00E226AA"/>
    <w:rsid w:val="00E23138"/>
    <w:rsid w:val="00E237E0"/>
    <w:rsid w:val="00E24118"/>
    <w:rsid w:val="00E24842"/>
    <w:rsid w:val="00E255CB"/>
    <w:rsid w:val="00E26AC0"/>
    <w:rsid w:val="00E27141"/>
    <w:rsid w:val="00E2731D"/>
    <w:rsid w:val="00E2772D"/>
    <w:rsid w:val="00E27BE6"/>
    <w:rsid w:val="00E30CEB"/>
    <w:rsid w:val="00E313C3"/>
    <w:rsid w:val="00E3187C"/>
    <w:rsid w:val="00E32251"/>
    <w:rsid w:val="00E33BF9"/>
    <w:rsid w:val="00E34ACA"/>
    <w:rsid w:val="00E41BB3"/>
    <w:rsid w:val="00E42EA8"/>
    <w:rsid w:val="00E449E6"/>
    <w:rsid w:val="00E50C9B"/>
    <w:rsid w:val="00E5164D"/>
    <w:rsid w:val="00E5391A"/>
    <w:rsid w:val="00E53C6A"/>
    <w:rsid w:val="00E53E40"/>
    <w:rsid w:val="00E55868"/>
    <w:rsid w:val="00E573E1"/>
    <w:rsid w:val="00E57885"/>
    <w:rsid w:val="00E61A25"/>
    <w:rsid w:val="00E632D1"/>
    <w:rsid w:val="00E63F1C"/>
    <w:rsid w:val="00E64E53"/>
    <w:rsid w:val="00E6610A"/>
    <w:rsid w:val="00E66FDD"/>
    <w:rsid w:val="00E70680"/>
    <w:rsid w:val="00E72263"/>
    <w:rsid w:val="00E75369"/>
    <w:rsid w:val="00E75FC0"/>
    <w:rsid w:val="00E76BCC"/>
    <w:rsid w:val="00E76EE4"/>
    <w:rsid w:val="00E80F9B"/>
    <w:rsid w:val="00E81468"/>
    <w:rsid w:val="00E83914"/>
    <w:rsid w:val="00E87B96"/>
    <w:rsid w:val="00E92528"/>
    <w:rsid w:val="00E933D5"/>
    <w:rsid w:val="00E964E8"/>
    <w:rsid w:val="00E96D13"/>
    <w:rsid w:val="00E97E49"/>
    <w:rsid w:val="00EA2245"/>
    <w:rsid w:val="00EA3413"/>
    <w:rsid w:val="00EA3EBC"/>
    <w:rsid w:val="00EA5B13"/>
    <w:rsid w:val="00EA5FC8"/>
    <w:rsid w:val="00EA6D77"/>
    <w:rsid w:val="00EA6EAB"/>
    <w:rsid w:val="00EB1644"/>
    <w:rsid w:val="00EB2150"/>
    <w:rsid w:val="00EB7F39"/>
    <w:rsid w:val="00EC17B2"/>
    <w:rsid w:val="00EC1942"/>
    <w:rsid w:val="00EC4D29"/>
    <w:rsid w:val="00EC5B77"/>
    <w:rsid w:val="00ED0069"/>
    <w:rsid w:val="00ED2DE1"/>
    <w:rsid w:val="00ED4A15"/>
    <w:rsid w:val="00ED5D9B"/>
    <w:rsid w:val="00ED68D2"/>
    <w:rsid w:val="00ED6CBF"/>
    <w:rsid w:val="00EE21C8"/>
    <w:rsid w:val="00EE2378"/>
    <w:rsid w:val="00EE4FE4"/>
    <w:rsid w:val="00EE538A"/>
    <w:rsid w:val="00EE56F9"/>
    <w:rsid w:val="00EE6B84"/>
    <w:rsid w:val="00EE75C6"/>
    <w:rsid w:val="00EE7723"/>
    <w:rsid w:val="00EE7BF3"/>
    <w:rsid w:val="00EF0BE3"/>
    <w:rsid w:val="00EF0C83"/>
    <w:rsid w:val="00EF19C8"/>
    <w:rsid w:val="00EF5826"/>
    <w:rsid w:val="00EF6DC4"/>
    <w:rsid w:val="00EF771B"/>
    <w:rsid w:val="00F012B3"/>
    <w:rsid w:val="00F02990"/>
    <w:rsid w:val="00F03711"/>
    <w:rsid w:val="00F03BBE"/>
    <w:rsid w:val="00F052F2"/>
    <w:rsid w:val="00F113D0"/>
    <w:rsid w:val="00F144EE"/>
    <w:rsid w:val="00F15478"/>
    <w:rsid w:val="00F1642B"/>
    <w:rsid w:val="00F167F3"/>
    <w:rsid w:val="00F17CE7"/>
    <w:rsid w:val="00F21831"/>
    <w:rsid w:val="00F2375B"/>
    <w:rsid w:val="00F23ED3"/>
    <w:rsid w:val="00F261E7"/>
    <w:rsid w:val="00F30B01"/>
    <w:rsid w:val="00F30CBE"/>
    <w:rsid w:val="00F335CE"/>
    <w:rsid w:val="00F3479F"/>
    <w:rsid w:val="00F37A27"/>
    <w:rsid w:val="00F40063"/>
    <w:rsid w:val="00F40D72"/>
    <w:rsid w:val="00F40E41"/>
    <w:rsid w:val="00F421A6"/>
    <w:rsid w:val="00F42661"/>
    <w:rsid w:val="00F4310B"/>
    <w:rsid w:val="00F43246"/>
    <w:rsid w:val="00F45745"/>
    <w:rsid w:val="00F45E4A"/>
    <w:rsid w:val="00F474E2"/>
    <w:rsid w:val="00F5062E"/>
    <w:rsid w:val="00F50B3C"/>
    <w:rsid w:val="00F52949"/>
    <w:rsid w:val="00F52C5D"/>
    <w:rsid w:val="00F534E2"/>
    <w:rsid w:val="00F53A1F"/>
    <w:rsid w:val="00F563AB"/>
    <w:rsid w:val="00F60342"/>
    <w:rsid w:val="00F60344"/>
    <w:rsid w:val="00F61411"/>
    <w:rsid w:val="00F622A7"/>
    <w:rsid w:val="00F62F2F"/>
    <w:rsid w:val="00F6583A"/>
    <w:rsid w:val="00F67ECA"/>
    <w:rsid w:val="00F70A82"/>
    <w:rsid w:val="00F71E02"/>
    <w:rsid w:val="00F72689"/>
    <w:rsid w:val="00F73BFA"/>
    <w:rsid w:val="00F75B8F"/>
    <w:rsid w:val="00F768A5"/>
    <w:rsid w:val="00F7741B"/>
    <w:rsid w:val="00F8115A"/>
    <w:rsid w:val="00F81531"/>
    <w:rsid w:val="00F824D6"/>
    <w:rsid w:val="00F82AAA"/>
    <w:rsid w:val="00F848FA"/>
    <w:rsid w:val="00F85954"/>
    <w:rsid w:val="00F85FD4"/>
    <w:rsid w:val="00F863F6"/>
    <w:rsid w:val="00F910D0"/>
    <w:rsid w:val="00F912A1"/>
    <w:rsid w:val="00F91ADF"/>
    <w:rsid w:val="00F925EE"/>
    <w:rsid w:val="00F977FC"/>
    <w:rsid w:val="00FA08D9"/>
    <w:rsid w:val="00FA0B80"/>
    <w:rsid w:val="00FA0BBA"/>
    <w:rsid w:val="00FA0DF4"/>
    <w:rsid w:val="00FA15EB"/>
    <w:rsid w:val="00FA24A9"/>
    <w:rsid w:val="00FA3C21"/>
    <w:rsid w:val="00FA677E"/>
    <w:rsid w:val="00FA7768"/>
    <w:rsid w:val="00FA7C2D"/>
    <w:rsid w:val="00FB1CF8"/>
    <w:rsid w:val="00FB6B5E"/>
    <w:rsid w:val="00FB6DAE"/>
    <w:rsid w:val="00FB7F69"/>
    <w:rsid w:val="00FC1F34"/>
    <w:rsid w:val="00FC72D3"/>
    <w:rsid w:val="00FD20A8"/>
    <w:rsid w:val="00FD3674"/>
    <w:rsid w:val="00FD49AF"/>
    <w:rsid w:val="00FD5390"/>
    <w:rsid w:val="00FE2465"/>
    <w:rsid w:val="00FE25D5"/>
    <w:rsid w:val="00FE29B3"/>
    <w:rsid w:val="00FE2A41"/>
    <w:rsid w:val="00FE2D0D"/>
    <w:rsid w:val="00FE3046"/>
    <w:rsid w:val="00FE30DD"/>
    <w:rsid w:val="00FE35A1"/>
    <w:rsid w:val="00FE46F9"/>
    <w:rsid w:val="00FE4F0B"/>
    <w:rsid w:val="00FE5CD1"/>
    <w:rsid w:val="00FE6319"/>
    <w:rsid w:val="00FE6763"/>
    <w:rsid w:val="00FE7329"/>
    <w:rsid w:val="00FF17A0"/>
    <w:rsid w:val="00FF340B"/>
    <w:rsid w:val="00FF545D"/>
    <w:rsid w:val="00FF686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F1A2300"/>
  <w15:chartTrackingRefBased/>
  <w15:docId w15:val="{0C6D68C9-70ED-4496-9918-B58C16E98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5A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5A37"/>
  </w:style>
  <w:style w:type="paragraph" w:styleId="Footer">
    <w:name w:val="footer"/>
    <w:basedOn w:val="Normal"/>
    <w:link w:val="FooterChar"/>
    <w:uiPriority w:val="99"/>
    <w:unhideWhenUsed/>
    <w:rsid w:val="001B5A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5A37"/>
  </w:style>
  <w:style w:type="character" w:styleId="CommentReference">
    <w:name w:val="annotation reference"/>
    <w:basedOn w:val="DefaultParagraphFont"/>
    <w:uiPriority w:val="99"/>
    <w:semiHidden/>
    <w:unhideWhenUsed/>
    <w:rsid w:val="003F21B6"/>
    <w:rPr>
      <w:sz w:val="16"/>
      <w:szCs w:val="16"/>
    </w:rPr>
  </w:style>
  <w:style w:type="paragraph" w:styleId="CommentText">
    <w:name w:val="annotation text"/>
    <w:basedOn w:val="Normal"/>
    <w:link w:val="CommentTextChar"/>
    <w:uiPriority w:val="99"/>
    <w:semiHidden/>
    <w:unhideWhenUsed/>
    <w:rsid w:val="003F21B6"/>
    <w:pPr>
      <w:spacing w:line="240" w:lineRule="auto"/>
    </w:pPr>
    <w:rPr>
      <w:sz w:val="20"/>
      <w:szCs w:val="20"/>
    </w:rPr>
  </w:style>
  <w:style w:type="character" w:customStyle="1" w:styleId="CommentTextChar">
    <w:name w:val="Comment Text Char"/>
    <w:basedOn w:val="DefaultParagraphFont"/>
    <w:link w:val="CommentText"/>
    <w:uiPriority w:val="99"/>
    <w:semiHidden/>
    <w:rsid w:val="003F21B6"/>
    <w:rPr>
      <w:sz w:val="20"/>
      <w:szCs w:val="20"/>
    </w:rPr>
  </w:style>
  <w:style w:type="paragraph" w:styleId="CommentSubject">
    <w:name w:val="annotation subject"/>
    <w:basedOn w:val="CommentText"/>
    <w:next w:val="CommentText"/>
    <w:link w:val="CommentSubjectChar"/>
    <w:uiPriority w:val="99"/>
    <w:semiHidden/>
    <w:unhideWhenUsed/>
    <w:rsid w:val="003F21B6"/>
    <w:rPr>
      <w:b/>
      <w:bCs/>
    </w:rPr>
  </w:style>
  <w:style w:type="character" w:customStyle="1" w:styleId="CommentSubjectChar">
    <w:name w:val="Comment Subject Char"/>
    <w:basedOn w:val="CommentTextChar"/>
    <w:link w:val="CommentSubject"/>
    <w:uiPriority w:val="99"/>
    <w:semiHidden/>
    <w:rsid w:val="003F21B6"/>
    <w:rPr>
      <w:b/>
      <w:bCs/>
      <w:sz w:val="20"/>
      <w:szCs w:val="20"/>
    </w:rPr>
  </w:style>
  <w:style w:type="paragraph" w:styleId="BalloonText">
    <w:name w:val="Balloon Text"/>
    <w:basedOn w:val="Normal"/>
    <w:link w:val="BalloonTextChar"/>
    <w:uiPriority w:val="99"/>
    <w:semiHidden/>
    <w:unhideWhenUsed/>
    <w:rsid w:val="003F21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1B6"/>
    <w:rPr>
      <w:rFonts w:ascii="Segoe UI" w:hAnsi="Segoe UI" w:cs="Segoe UI"/>
      <w:sz w:val="18"/>
      <w:szCs w:val="18"/>
    </w:rPr>
  </w:style>
  <w:style w:type="paragraph" w:styleId="ListParagraph">
    <w:name w:val="List Paragraph"/>
    <w:basedOn w:val="Normal"/>
    <w:uiPriority w:val="34"/>
    <w:qFormat/>
    <w:rsid w:val="003F21B6"/>
    <w:pPr>
      <w:spacing w:after="0" w:line="240" w:lineRule="auto"/>
      <w:ind w:left="720"/>
    </w:pPr>
    <w:rPr>
      <w:rFonts w:ascii="Times New Roman" w:eastAsiaTheme="minorEastAsia" w:hAnsi="Times New Roman" w:cs="Times New Roman"/>
      <w:sz w:val="24"/>
      <w:szCs w:val="24"/>
      <w:lang w:val="en-US" w:eastAsia="zh-CN"/>
    </w:rPr>
  </w:style>
  <w:style w:type="paragraph" w:styleId="Revision">
    <w:name w:val="Revision"/>
    <w:hidden/>
    <w:uiPriority w:val="99"/>
    <w:semiHidden/>
    <w:rsid w:val="00DE66C3"/>
    <w:pPr>
      <w:spacing w:after="0" w:line="240" w:lineRule="auto"/>
    </w:pPr>
  </w:style>
  <w:style w:type="paragraph" w:styleId="FootnoteText">
    <w:name w:val="footnote text"/>
    <w:basedOn w:val="Normal"/>
    <w:link w:val="FootnoteTextChar"/>
    <w:uiPriority w:val="99"/>
    <w:semiHidden/>
    <w:unhideWhenUsed/>
    <w:rsid w:val="000563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63D3"/>
    <w:rPr>
      <w:sz w:val="20"/>
      <w:szCs w:val="20"/>
    </w:rPr>
  </w:style>
  <w:style w:type="character" w:styleId="FootnoteReference">
    <w:name w:val="footnote reference"/>
    <w:basedOn w:val="DefaultParagraphFont"/>
    <w:uiPriority w:val="99"/>
    <w:semiHidden/>
    <w:unhideWhenUsed/>
    <w:rsid w:val="000563D3"/>
    <w:rPr>
      <w:vertAlign w:val="superscript"/>
    </w:rPr>
  </w:style>
  <w:style w:type="table" w:styleId="TableGrid">
    <w:name w:val="Table Grid"/>
    <w:basedOn w:val="TableNormal"/>
    <w:uiPriority w:val="39"/>
    <w:rsid w:val="003C79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06798">
      <w:bodyDiv w:val="1"/>
      <w:marLeft w:val="0"/>
      <w:marRight w:val="0"/>
      <w:marTop w:val="0"/>
      <w:marBottom w:val="0"/>
      <w:divBdr>
        <w:top w:val="none" w:sz="0" w:space="0" w:color="auto"/>
        <w:left w:val="none" w:sz="0" w:space="0" w:color="auto"/>
        <w:bottom w:val="none" w:sz="0" w:space="0" w:color="auto"/>
        <w:right w:val="none" w:sz="0" w:space="0" w:color="auto"/>
      </w:divBdr>
    </w:div>
    <w:div w:id="254680425">
      <w:bodyDiv w:val="1"/>
      <w:marLeft w:val="0"/>
      <w:marRight w:val="0"/>
      <w:marTop w:val="0"/>
      <w:marBottom w:val="0"/>
      <w:divBdr>
        <w:top w:val="none" w:sz="0" w:space="0" w:color="auto"/>
        <w:left w:val="none" w:sz="0" w:space="0" w:color="auto"/>
        <w:bottom w:val="none" w:sz="0" w:space="0" w:color="auto"/>
        <w:right w:val="none" w:sz="0" w:space="0" w:color="auto"/>
      </w:divBdr>
    </w:div>
    <w:div w:id="729886965">
      <w:bodyDiv w:val="1"/>
      <w:marLeft w:val="0"/>
      <w:marRight w:val="0"/>
      <w:marTop w:val="0"/>
      <w:marBottom w:val="0"/>
      <w:divBdr>
        <w:top w:val="none" w:sz="0" w:space="0" w:color="auto"/>
        <w:left w:val="none" w:sz="0" w:space="0" w:color="auto"/>
        <w:bottom w:val="none" w:sz="0" w:space="0" w:color="auto"/>
        <w:right w:val="none" w:sz="0" w:space="0" w:color="auto"/>
      </w:divBdr>
    </w:div>
    <w:div w:id="924993066">
      <w:bodyDiv w:val="1"/>
      <w:marLeft w:val="0"/>
      <w:marRight w:val="0"/>
      <w:marTop w:val="0"/>
      <w:marBottom w:val="0"/>
      <w:divBdr>
        <w:top w:val="none" w:sz="0" w:space="0" w:color="auto"/>
        <w:left w:val="none" w:sz="0" w:space="0" w:color="auto"/>
        <w:bottom w:val="none" w:sz="0" w:space="0" w:color="auto"/>
        <w:right w:val="none" w:sz="0" w:space="0" w:color="auto"/>
      </w:divBdr>
    </w:div>
    <w:div w:id="1473861797">
      <w:bodyDiv w:val="1"/>
      <w:marLeft w:val="0"/>
      <w:marRight w:val="0"/>
      <w:marTop w:val="0"/>
      <w:marBottom w:val="0"/>
      <w:divBdr>
        <w:top w:val="none" w:sz="0" w:space="0" w:color="auto"/>
        <w:left w:val="none" w:sz="0" w:space="0" w:color="auto"/>
        <w:bottom w:val="none" w:sz="0" w:space="0" w:color="auto"/>
        <w:right w:val="none" w:sz="0" w:space="0" w:color="auto"/>
      </w:divBdr>
    </w:div>
    <w:div w:id="154324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3NE2HDV7HD6D-128-4606</_dlc_DocId>
    <_dlc_DocIdUrl xmlns="1d983eb4-33f7-44b0-aea1-cbdcf0c55136">
      <Url>http://collaboration/organisation/cid/speb/sp/_layouts/15/DocIdRedir.aspx?ID=3NE2HDV7HD6D-128-4606</Url>
      <Description>3NE2HDV7HD6D-128-4606</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01D8F35-A850-4FAE-B5F6-F0DB683B09C1}"/>
</file>

<file path=customXml/itemProps2.xml><?xml version="1.0" encoding="utf-8"?>
<ds:datastoreItem xmlns:ds="http://schemas.openxmlformats.org/officeDocument/2006/customXml" ds:itemID="{EB55DD97-3383-495A-89BA-4590B2AB1528}">
  <ds:schemaRefs>
    <ds:schemaRef ds:uri="http://schemas.microsoft.com/sharepoint/v3/contenttype/forms"/>
  </ds:schemaRefs>
</ds:datastoreItem>
</file>

<file path=customXml/itemProps3.xml><?xml version="1.0" encoding="utf-8"?>
<ds:datastoreItem xmlns:ds="http://schemas.openxmlformats.org/officeDocument/2006/customXml" ds:itemID="{AA4A9469-C598-48AA-9B5B-76D50F231DF2}">
  <ds:schemaRefs>
    <ds:schemaRef ds:uri="http://purl.org/dc/elements/1.1/"/>
    <ds:schemaRef ds:uri="http://schemas.microsoft.com/office/2006/metadata/properties"/>
    <ds:schemaRef ds:uri="903f36e5-bdc8-46c9-8cd3-c8ad4d04c4d9"/>
    <ds:schemaRef ds:uri="http://purl.org/dc/terms/"/>
    <ds:schemaRef ds:uri="33e2dfc7-8a91-404e-87d6-78f123c298e7"/>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5C196100-9C73-42FD-A9E6-36E1D66A8614}">
  <ds:schemaRefs>
    <ds:schemaRef ds:uri="http://schemas.openxmlformats.org/officeDocument/2006/bibliography"/>
  </ds:schemaRefs>
</ds:datastoreItem>
</file>

<file path=customXml/itemProps5.xml><?xml version="1.0" encoding="utf-8"?>
<ds:datastoreItem xmlns:ds="http://schemas.openxmlformats.org/officeDocument/2006/customXml" ds:itemID="{C667000C-5E56-4236-8168-6595E6BC8A84}"/>
</file>

<file path=docProps/app.xml><?xml version="1.0" encoding="utf-8"?>
<Properties xmlns="http://schemas.openxmlformats.org/officeDocument/2006/extended-properties" xmlns:vt="http://schemas.openxmlformats.org/officeDocument/2006/docPropsVTypes">
  <Template>Normal.dotm</Template>
  <TotalTime>49</TotalTime>
  <Pages>2</Pages>
  <Words>900</Words>
  <Characters>5131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Inmarsat</Company>
  <LinksUpToDate>false</LinksUpToDate>
  <CharactersWithSpaces>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Inm</dc:creator>
  <cp:keywords/>
  <dc:description/>
  <cp:lastModifiedBy>Paul Deedman 2</cp:lastModifiedBy>
  <cp:revision>4</cp:revision>
  <cp:lastPrinted>2020-01-17T10:10:00Z</cp:lastPrinted>
  <dcterms:created xsi:type="dcterms:W3CDTF">2020-09-11T14:46:00Z</dcterms:created>
  <dcterms:modified xsi:type="dcterms:W3CDTF">2020-09-11T15:39:00Z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7b99a79b-d164-4379-88ab-ad7876287b68</vt:lpwstr>
  </property>
</Properties>
</file>